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D6559" w14:textId="4972C25F" w:rsidR="000C7EC6" w:rsidRDefault="000C7EC6" w:rsidP="000C7EC6">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23</w:t>
      </w:r>
      <w:bookmarkStart w:id="3" w:name="_GoBack"/>
      <w:bookmarkEnd w:id="3"/>
      <w:r>
        <w:rPr>
          <w:rFonts w:ascii="Arial" w:eastAsia="MS Mincho" w:hAnsi="Arial" w:cs="Arial"/>
          <w:b/>
          <w:sz w:val="24"/>
          <w:szCs w:val="24"/>
        </w:rPr>
        <w:t>bis</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309565</w:t>
      </w:r>
    </w:p>
    <w:p w14:paraId="56E5D2A2" w14:textId="3EA862C8" w:rsidR="000C7EC6" w:rsidRPr="00364790" w:rsidRDefault="000C7EC6" w:rsidP="000C7EC6">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Xiamen</w:t>
      </w:r>
      <w:r w:rsidRPr="00227862">
        <w:rPr>
          <w:rFonts w:ascii="Arial" w:eastAsia="MS Mincho" w:hAnsi="Arial" w:cs="Arial"/>
          <w:b/>
          <w:bCs/>
          <w:sz w:val="24"/>
          <w:szCs w:val="24"/>
        </w:rPr>
        <w:t xml:space="preserve">, </w:t>
      </w:r>
      <w:r>
        <w:rPr>
          <w:rFonts w:ascii="Arial" w:eastAsia="MS Mincho" w:hAnsi="Arial" w:cs="Arial"/>
          <w:b/>
          <w:bCs/>
          <w:sz w:val="24"/>
          <w:szCs w:val="24"/>
        </w:rPr>
        <w:t>China</w:t>
      </w:r>
      <w:r w:rsidRPr="00227862">
        <w:rPr>
          <w:rFonts w:ascii="Arial" w:eastAsia="MS Mincho" w:hAnsi="Arial" w:cs="Arial"/>
          <w:b/>
          <w:bCs/>
          <w:sz w:val="24"/>
          <w:szCs w:val="24"/>
        </w:rPr>
        <w:t xml:space="preserve">, </w:t>
      </w:r>
      <w:r w:rsidR="00E43EB4">
        <w:rPr>
          <w:rFonts w:ascii="Arial" w:eastAsia="MS Mincho" w:hAnsi="Arial" w:cs="Arial"/>
          <w:b/>
          <w:bCs/>
          <w:sz w:val="24"/>
        </w:rPr>
        <w:t>9</w:t>
      </w:r>
      <w:r w:rsidR="00E43EB4">
        <w:rPr>
          <w:rFonts w:ascii="Arial" w:eastAsia="MS Mincho" w:hAnsi="Arial" w:cs="Arial"/>
          <w:b/>
          <w:bCs/>
          <w:sz w:val="24"/>
          <w:vertAlign w:val="superscript"/>
        </w:rPr>
        <w:t>th</w:t>
      </w:r>
      <w:r w:rsidR="00E43EB4">
        <w:rPr>
          <w:rFonts w:ascii="Arial" w:eastAsia="MS Mincho" w:hAnsi="Arial" w:cs="Arial"/>
          <w:b/>
          <w:bCs/>
          <w:sz w:val="24"/>
        </w:rPr>
        <w:t>-13</w:t>
      </w:r>
      <w:r w:rsidR="00E43EB4">
        <w:rPr>
          <w:rFonts w:ascii="Arial" w:eastAsia="MS Mincho" w:hAnsi="Arial" w:cs="Arial"/>
          <w:b/>
          <w:bCs/>
          <w:sz w:val="24"/>
          <w:vertAlign w:val="superscript"/>
        </w:rPr>
        <w:t>th</w:t>
      </w:r>
      <w:r w:rsidR="00E43EB4">
        <w:rPr>
          <w:rFonts w:ascii="Arial" w:eastAsia="MS Mincho" w:hAnsi="Arial" w:cs="Arial"/>
          <w:b/>
          <w:bCs/>
          <w:sz w:val="24"/>
        </w:rPr>
        <w:t xml:space="preserve"> October 2023</w:t>
      </w:r>
      <w:r>
        <w:rPr>
          <w:rFonts w:ascii="Arial" w:eastAsia="MS Mincho" w:hAnsi="Arial" w:cs="Arial"/>
          <w:b/>
          <w:bCs/>
          <w:sz w:val="24"/>
          <w:szCs w:val="24"/>
        </w:rPr>
        <w:t xml:space="preserve">                                        </w:t>
      </w:r>
    </w:p>
    <w:bookmarkEnd w:id="1"/>
    <w:p w14:paraId="5D7AF1FE" w14:textId="4E4F4162" w:rsidR="00635E11" w:rsidRPr="00F0524B" w:rsidRDefault="00F0524B" w:rsidP="000C7EC6">
      <w:pPr>
        <w:widowControl w:val="0"/>
        <w:spacing w:after="120"/>
        <w:rPr>
          <w:rFonts w:ascii="Arial" w:eastAsia="宋体" w:hAnsi="Arial"/>
          <w:b/>
          <w:bCs/>
          <w:sz w:val="24"/>
          <w:lang w:eastAsia="zh-CN"/>
        </w:rPr>
      </w:pPr>
      <w:r>
        <w:rPr>
          <w:rFonts w:ascii="Arial" w:eastAsia="宋体" w:hAnsi="Arial" w:hint="eastAsia"/>
          <w:b/>
          <w:bCs/>
          <w:sz w:val="24"/>
          <w:lang w:eastAsia="zh-CN"/>
        </w:rPr>
        <w:t xml:space="preserve"> </w:t>
      </w:r>
    </w:p>
    <w:p w14:paraId="50A27A42" w14:textId="77EBDA88"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B53BE9">
        <w:rPr>
          <w:rFonts w:ascii="Arial" w:hAnsi="Arial" w:cs="Arial"/>
          <w:b/>
          <w:bCs/>
          <w:sz w:val="24"/>
          <w:lang w:val="en-US"/>
        </w:rPr>
        <w:t>7</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w:t>
      </w:r>
      <w:r w:rsidR="00353981">
        <w:rPr>
          <w:rFonts w:ascii="Arial" w:hAnsi="Arial" w:cs="Arial"/>
          <w:b/>
          <w:bCs/>
          <w:sz w:val="24"/>
          <w:lang w:val="en-US"/>
        </w:rPr>
        <w:t>2.2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2BDBAE0"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81B9C" w:rsidRPr="00681B9C">
        <w:rPr>
          <w:rFonts w:ascii="Arial" w:hAnsi="Arial" w:cs="Arial"/>
          <w:b/>
          <w:bCs/>
          <w:sz w:val="24"/>
        </w:rPr>
        <w:t>Discussion on</w:t>
      </w:r>
      <w:r w:rsidR="003F238D">
        <w:rPr>
          <w:rFonts w:ascii="Arial" w:hAnsi="Arial" w:cs="Arial"/>
          <w:b/>
          <w:bCs/>
          <w:sz w:val="24"/>
        </w:rPr>
        <w:t xml:space="preserve"> Remaining </w:t>
      </w:r>
      <w:r w:rsidR="002449D6">
        <w:rPr>
          <w:rFonts w:ascii="Arial" w:hAnsi="Arial" w:cs="Arial"/>
          <w:b/>
          <w:bCs/>
          <w:sz w:val="24"/>
        </w:rPr>
        <w:t>I</w:t>
      </w:r>
      <w:r w:rsidR="003F238D">
        <w:rPr>
          <w:rFonts w:ascii="Arial" w:hAnsi="Arial" w:cs="Arial"/>
          <w:b/>
          <w:bCs/>
          <w:sz w:val="24"/>
        </w:rPr>
        <w:t xml:space="preserve">ssues for </w:t>
      </w:r>
      <w:r w:rsidR="00681B9C" w:rsidRPr="00681B9C">
        <w:rPr>
          <w:rFonts w:ascii="Arial" w:hAnsi="Arial" w:cs="Arial"/>
          <w:b/>
          <w:bCs/>
          <w:sz w:val="24"/>
        </w:rPr>
        <w:t>eMBS UP</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4B28D7DF"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w:t>
      </w:r>
      <w:r w:rsidR="00A51D95">
        <w:rPr>
          <w:sz w:val="22"/>
          <w:lang w:eastAsia="zh-CN"/>
        </w:rPr>
        <w:t>multicast</w:t>
      </w:r>
      <w:r w:rsidR="00E70307">
        <w:rPr>
          <w:sz w:val="22"/>
          <w:lang w:eastAsia="zh-CN"/>
        </w:rPr>
        <w:t xml:space="preserve"> reception</w:t>
      </w:r>
      <w:r w:rsidR="00A51D95">
        <w:rPr>
          <w:sz w:val="22"/>
          <w:lang w:eastAsia="zh-CN"/>
        </w:rPr>
        <w:t xml:space="preserve"> in RRC_INACTIVE</w:t>
      </w:r>
      <w:r w:rsidR="00967EA3">
        <w:rPr>
          <w:sz w:val="22"/>
          <w:lang w:eastAsia="zh-CN"/>
        </w:rPr>
        <w:t xml:space="preserve"> </w:t>
      </w:r>
      <w:r w:rsidR="009F0699">
        <w:rPr>
          <w:sz w:val="22"/>
          <w:lang w:eastAsia="zh-CN"/>
        </w:rPr>
        <w:t>were</w:t>
      </w:r>
      <w:r w:rsidR="00151247">
        <w:rPr>
          <w:sz w:val="22"/>
          <w:lang w:eastAsia="zh-CN"/>
        </w:rPr>
        <w:t xml:space="preserve">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5FA647A7" w14:textId="45AE98D9" w:rsidR="009B7BE1" w:rsidRPr="00293A95" w:rsidRDefault="009B7BE1" w:rsidP="00293A95">
            <w:pPr>
              <w:spacing w:beforeLines="50" w:before="120" w:after="120"/>
              <w:rPr>
                <w:rFonts w:eastAsia="宋体"/>
                <w:b/>
                <w:sz w:val="22"/>
                <w:szCs w:val="22"/>
                <w:highlight w:val="green"/>
                <w:lang w:eastAsia="zh-CN"/>
              </w:rPr>
            </w:pPr>
            <w:r w:rsidRPr="00BB0747">
              <w:rPr>
                <w:rFonts w:eastAsia="宋体" w:hint="eastAsia"/>
                <w:b/>
                <w:sz w:val="22"/>
                <w:szCs w:val="22"/>
                <w:highlight w:val="green"/>
                <w:lang w:eastAsia="zh-CN"/>
              </w:rPr>
              <w:t>R</w:t>
            </w:r>
            <w:r w:rsidRPr="00BB0747">
              <w:rPr>
                <w:rFonts w:eastAsia="宋体"/>
                <w:b/>
                <w:sz w:val="22"/>
                <w:szCs w:val="22"/>
                <w:highlight w:val="green"/>
                <w:lang w:eastAsia="zh-CN"/>
              </w:rPr>
              <w:t>AN2#12</w:t>
            </w:r>
            <w:r>
              <w:rPr>
                <w:rFonts w:eastAsia="宋体"/>
                <w:b/>
                <w:sz w:val="22"/>
                <w:szCs w:val="22"/>
                <w:highlight w:val="green"/>
                <w:lang w:eastAsia="zh-CN"/>
              </w:rPr>
              <w:t>3</w:t>
            </w:r>
            <w:r w:rsidRPr="00BB0747">
              <w:rPr>
                <w:rFonts w:eastAsia="宋体"/>
                <w:b/>
                <w:sz w:val="22"/>
                <w:szCs w:val="22"/>
                <w:highlight w:val="green"/>
                <w:lang w:eastAsia="zh-CN"/>
              </w:rPr>
              <w:t xml:space="preserve"> Agreement</w:t>
            </w:r>
            <w:r>
              <w:rPr>
                <w:rFonts w:eastAsia="宋体"/>
                <w:b/>
                <w:sz w:val="22"/>
                <w:szCs w:val="22"/>
                <w:highlight w:val="green"/>
                <w:lang w:eastAsia="zh-CN"/>
              </w:rPr>
              <w:t>:</w:t>
            </w:r>
          </w:p>
          <w:p w14:paraId="291BBE25" w14:textId="4904FE8D" w:rsidR="00B938F6" w:rsidRPr="00D614B7" w:rsidRDefault="00B938F6" w:rsidP="00B938F6">
            <w:pPr>
              <w:pStyle w:val="Agreement"/>
              <w:rPr>
                <w:b w:val="0"/>
              </w:rPr>
            </w:pPr>
            <w:r w:rsidRPr="00D614B7">
              <w:rPr>
                <w:b w:val="0"/>
              </w:rPr>
              <w:t>NW indicates which multicast service can be received in INACTIVE in suspendConfig of RRC Release. FFS how exactly this is indicated</w:t>
            </w:r>
          </w:p>
          <w:p w14:paraId="285A660A" w14:textId="77777777" w:rsidR="00B938F6" w:rsidRPr="00D614B7" w:rsidRDefault="00B938F6" w:rsidP="00B938F6">
            <w:pPr>
              <w:pStyle w:val="Agreement"/>
              <w:rPr>
                <w:b w:val="0"/>
              </w:rPr>
            </w:pPr>
            <w:r w:rsidRPr="00D614B7">
              <w:rPr>
                <w:b w:val="0"/>
              </w:rPr>
              <w:t>Unless blocking issues are identified, UE behaviour is not to suspend corresponding multicast MRBs and to keep using them in INACTIVE</w:t>
            </w:r>
          </w:p>
          <w:p w14:paraId="362CE9B2" w14:textId="66ACCA6E" w:rsidR="00B938F6" w:rsidRPr="00851D83" w:rsidRDefault="00B938F6" w:rsidP="00851D83">
            <w:pPr>
              <w:pStyle w:val="Agreement"/>
              <w:rPr>
                <w:b w:val="0"/>
                <w:lang w:val="en-US"/>
              </w:rPr>
            </w:pPr>
            <w:r w:rsidRPr="00D614B7">
              <w:rPr>
                <w:b w:val="0"/>
              </w:rPr>
              <w:t>For “non-synchronised“ cell (in terms of PDCP COUNT), upon cell reselection, UE sets the initial PDCP count of the MRB for the multicast reception in RRC_INACTIVE state based on the same mechanism as R17 MBS broadcast.</w:t>
            </w:r>
          </w:p>
          <w:p w14:paraId="740E26DB" w14:textId="77777777" w:rsidR="00B938F6" w:rsidRPr="00D614B7" w:rsidRDefault="00B938F6" w:rsidP="00B938F6">
            <w:pPr>
              <w:pStyle w:val="Agreement"/>
              <w:rPr>
                <w:b w:val="0"/>
                <w:lang w:val="en-US"/>
              </w:rPr>
            </w:pPr>
            <w:r w:rsidRPr="00D614B7">
              <w:rPr>
                <w:b w:val="0"/>
                <w:lang w:val="en-US"/>
              </w:rPr>
              <w:t>One cell can indicate "synchronized", if by implementation, it follows a common QoS flow to MRB mapping rule and at the same time PDCP COUNT is set according to the MBS QoS Flow SN.</w:t>
            </w:r>
          </w:p>
          <w:p w14:paraId="5DF58D8D" w14:textId="77777777" w:rsidR="00B938F6" w:rsidRPr="00D614B7" w:rsidRDefault="00B938F6" w:rsidP="00B938F6">
            <w:pPr>
              <w:pStyle w:val="Agreement"/>
              <w:rPr>
                <w:b w:val="0"/>
                <w:lang w:val="en-US"/>
              </w:rPr>
            </w:pPr>
            <w:r w:rsidRPr="00D614B7">
              <w:rPr>
                <w:b w:val="0"/>
                <w:lang w:val="en-US"/>
              </w:rPr>
              <w:t>FFS how the UE is indicated about cells being synchronized (i.e. what information the NW needs to provide to the UE)</w:t>
            </w:r>
          </w:p>
          <w:p w14:paraId="30444CF0" w14:textId="77777777" w:rsidR="00B938F6" w:rsidRPr="00D614B7" w:rsidRDefault="00B938F6" w:rsidP="00B938F6">
            <w:pPr>
              <w:pStyle w:val="Agreement"/>
              <w:rPr>
                <w:b w:val="0"/>
                <w:lang w:val="en-US"/>
              </w:rPr>
            </w:pPr>
            <w:r w:rsidRPr="00D614B7">
              <w:rPr>
                <w:b w:val="0"/>
                <w:lang w:val="en-US"/>
              </w:rPr>
              <w:t>Solutions which require COUNT broadcasting via MCCH are not considered</w:t>
            </w:r>
          </w:p>
          <w:p w14:paraId="41129123" w14:textId="77777777" w:rsidR="00B938F6" w:rsidRPr="00D614B7" w:rsidRDefault="00B938F6" w:rsidP="00B938F6">
            <w:pPr>
              <w:pStyle w:val="Agreement"/>
              <w:rPr>
                <w:b w:val="0"/>
                <w:lang w:val="en-US"/>
              </w:rPr>
            </w:pPr>
            <w:r w:rsidRPr="00D614B7">
              <w:rPr>
                <w:b w:val="0"/>
              </w:rPr>
              <w:t>SPS is not supported for multicast reception in RRC_INACTIVE.</w:t>
            </w:r>
          </w:p>
          <w:p w14:paraId="4E158C6F" w14:textId="77777777" w:rsidR="00B938F6" w:rsidRPr="00D614B7" w:rsidRDefault="00B938F6" w:rsidP="00B938F6">
            <w:pPr>
              <w:pStyle w:val="Agreement"/>
              <w:rPr>
                <w:b w:val="0"/>
              </w:rPr>
            </w:pPr>
            <w:r w:rsidRPr="00D614B7">
              <w:rPr>
                <w:b w:val="0"/>
              </w:rPr>
              <w:t>RAN2 enables RRC_INACTIVE UE receiving multicast to also receive possible PTM retransmissions initiated by UEs receiving multicast in RRC_CONNECTED.</w:t>
            </w:r>
          </w:p>
          <w:p w14:paraId="2BB9523F" w14:textId="77777777" w:rsidR="00B938F6" w:rsidRPr="00D614B7" w:rsidRDefault="00B938F6" w:rsidP="00B938F6">
            <w:pPr>
              <w:pStyle w:val="Agreement"/>
              <w:rPr>
                <w:b w:val="0"/>
              </w:rPr>
            </w:pPr>
            <w:r w:rsidRPr="00D614B7">
              <w:rPr>
                <w:b w:val="0"/>
              </w:rPr>
              <w:t>Allow configuration of drx-HARQ-RTT-TimerDL-PTM and drx-RetransmissionTimerDL-PTM for INACTIVE UEs (38.331).</w:t>
            </w:r>
          </w:p>
          <w:p w14:paraId="7F94FF25" w14:textId="77777777" w:rsidR="00B938F6" w:rsidRPr="00D614B7" w:rsidRDefault="00B938F6" w:rsidP="00B938F6">
            <w:pPr>
              <w:pStyle w:val="Agreement"/>
              <w:rPr>
                <w:b w:val="0"/>
              </w:rPr>
            </w:pPr>
            <w:r w:rsidRPr="00D614B7">
              <w:rPr>
                <w:b w:val="0"/>
              </w:rPr>
              <w:t>UE receiving MBS multicast in RRC_INACTIVE should start drx-HARQ-RTT-TimerDL-PTM and drx-RetransmissionTimerDL-PTM when reception of the transport block has not been successful. FFS the details, e.g. when the timers are started exactly.</w:t>
            </w:r>
          </w:p>
          <w:p w14:paraId="0E9EDBE7" w14:textId="56748B39" w:rsidR="009F391A" w:rsidRPr="009B7BE1" w:rsidRDefault="00B938F6" w:rsidP="009B7BE1">
            <w:pPr>
              <w:pStyle w:val="Agreement"/>
              <w:spacing w:after="120"/>
              <w:ind w:left="1616" w:hanging="357"/>
              <w:rPr>
                <w:b w:val="0"/>
              </w:rPr>
            </w:pPr>
            <w:r w:rsidRPr="00D614B7">
              <w:rPr>
                <w:b w:val="0"/>
              </w:rPr>
              <w:t>This is optional UE capability</w:t>
            </w:r>
          </w:p>
        </w:tc>
      </w:tr>
    </w:tbl>
    <w:p w14:paraId="28343A71" w14:textId="6B935ADF" w:rsidR="002C64EA" w:rsidRDefault="002C64EA" w:rsidP="0069366E">
      <w:pPr>
        <w:spacing w:before="120" w:after="120"/>
        <w:jc w:val="both"/>
        <w:rPr>
          <w:sz w:val="22"/>
        </w:rPr>
      </w:pPr>
      <w:r w:rsidRPr="00CA2035">
        <w:rPr>
          <w:rFonts w:hint="eastAsia"/>
          <w:sz w:val="22"/>
        </w:rPr>
        <w:t>I</w:t>
      </w:r>
      <w:r w:rsidRPr="00CA2035">
        <w:rPr>
          <w:sz w:val="22"/>
        </w:rPr>
        <w:t xml:space="preserve">n this contribution, we </w:t>
      </w:r>
      <w:r w:rsidR="0040294E">
        <w:rPr>
          <w:sz w:val="22"/>
        </w:rPr>
        <w:t xml:space="preserve">would like to </w:t>
      </w:r>
      <w:r w:rsidR="0055769A">
        <w:rPr>
          <w:sz w:val="22"/>
        </w:rPr>
        <w:t xml:space="preserve">provide our considerations on the </w:t>
      </w:r>
      <w:r w:rsidR="007949B3">
        <w:rPr>
          <w:sz w:val="22"/>
        </w:rPr>
        <w:t>remaining issues</w:t>
      </w:r>
      <w:r w:rsidR="009F391A">
        <w:rPr>
          <w:sz w:val="22"/>
        </w:rPr>
        <w:t xml:space="preserve"> about user plane handling</w:t>
      </w:r>
      <w:r w:rsidR="0055769A">
        <w:rPr>
          <w:sz w:val="22"/>
        </w:rPr>
        <w:t>, including</w:t>
      </w:r>
      <w:r w:rsidR="007949B3">
        <w:rPr>
          <w:sz w:val="22"/>
        </w:rPr>
        <w:t>:</w:t>
      </w:r>
    </w:p>
    <w:p w14:paraId="1917CE1F" w14:textId="42450170" w:rsidR="004753DB" w:rsidRPr="004753DB" w:rsidRDefault="004753DB" w:rsidP="004753DB">
      <w:pPr>
        <w:spacing w:before="120" w:after="120"/>
        <w:jc w:val="both"/>
        <w:rPr>
          <w:rFonts w:eastAsia="宋体"/>
          <w:sz w:val="22"/>
          <w:szCs w:val="22"/>
          <w:lang w:eastAsia="zh-CN"/>
        </w:rPr>
      </w:pPr>
      <w:r w:rsidRPr="004753DB">
        <w:rPr>
          <w:rFonts w:eastAsia="宋体"/>
          <w:sz w:val="22"/>
          <w:szCs w:val="22"/>
          <w:lang w:eastAsia="zh-CN"/>
        </w:rPr>
        <w:t xml:space="preserve">- L2 operation during state transitions and mobility (e.g. MRBs </w:t>
      </w:r>
      <w:r w:rsidR="005D3139">
        <w:rPr>
          <w:rFonts w:eastAsia="宋体"/>
          <w:sz w:val="22"/>
          <w:szCs w:val="22"/>
          <w:lang w:eastAsia="zh-CN"/>
        </w:rPr>
        <w:t>maint</w:t>
      </w:r>
      <w:r w:rsidR="000204A8">
        <w:rPr>
          <w:rFonts w:eastAsia="宋体"/>
          <w:sz w:val="22"/>
          <w:szCs w:val="22"/>
          <w:lang w:eastAsia="zh-CN"/>
        </w:rPr>
        <w:t>e</w:t>
      </w:r>
      <w:r w:rsidR="005D3139">
        <w:rPr>
          <w:rFonts w:eastAsia="宋体"/>
          <w:sz w:val="22"/>
          <w:szCs w:val="22"/>
          <w:lang w:eastAsia="zh-CN"/>
        </w:rPr>
        <w:t xml:space="preserve">nance </w:t>
      </w:r>
      <w:r w:rsidR="00172D78">
        <w:rPr>
          <w:rFonts w:eastAsia="宋体"/>
          <w:sz w:val="22"/>
          <w:szCs w:val="22"/>
          <w:lang w:eastAsia="zh-CN"/>
        </w:rPr>
        <w:t>or</w:t>
      </w:r>
      <w:r w:rsidR="005D3139">
        <w:rPr>
          <w:rFonts w:eastAsia="宋体"/>
          <w:sz w:val="22"/>
          <w:szCs w:val="22"/>
          <w:lang w:eastAsia="zh-CN"/>
        </w:rPr>
        <w:t xml:space="preserve"> reconfiguration</w:t>
      </w:r>
      <w:r w:rsidRPr="004753DB">
        <w:rPr>
          <w:rFonts w:eastAsia="宋体"/>
          <w:sz w:val="22"/>
          <w:szCs w:val="22"/>
          <w:lang w:eastAsia="zh-CN"/>
        </w:rPr>
        <w:t>)</w:t>
      </w:r>
      <w:r w:rsidR="000204A8">
        <w:rPr>
          <w:rFonts w:eastAsia="宋体"/>
          <w:sz w:val="22"/>
          <w:szCs w:val="22"/>
          <w:lang w:eastAsia="zh-CN"/>
        </w:rPr>
        <w:t>;</w:t>
      </w:r>
    </w:p>
    <w:p w14:paraId="5736084D" w14:textId="4B8CF037" w:rsidR="00F13CEB" w:rsidRPr="004753DB" w:rsidRDefault="00F13CEB" w:rsidP="00F13CEB">
      <w:pPr>
        <w:spacing w:before="120" w:after="120"/>
        <w:jc w:val="both"/>
        <w:rPr>
          <w:rFonts w:eastAsia="宋体"/>
          <w:sz w:val="22"/>
          <w:szCs w:val="22"/>
          <w:lang w:eastAsia="zh-CN"/>
        </w:rPr>
      </w:pPr>
      <w:r w:rsidRPr="004753DB">
        <w:rPr>
          <w:rFonts w:eastAsia="宋体"/>
          <w:sz w:val="22"/>
          <w:szCs w:val="22"/>
          <w:lang w:eastAsia="zh-CN"/>
        </w:rPr>
        <w:t>- MAC operation (e.g. DRX, scheduling)</w:t>
      </w:r>
      <w:r w:rsidR="000204A8">
        <w:rPr>
          <w:rFonts w:eastAsia="宋体"/>
          <w:sz w:val="22"/>
          <w:szCs w:val="22"/>
          <w:lang w:eastAsia="zh-CN"/>
        </w:rPr>
        <w:t>.</w:t>
      </w:r>
    </w:p>
    <w:p w14:paraId="76B2DC63" w14:textId="265C4165" w:rsidR="002C64EA" w:rsidRPr="006904DB" w:rsidRDefault="001C21A0" w:rsidP="006C0CBE">
      <w:pPr>
        <w:pStyle w:val="1"/>
        <w:ind w:left="0" w:firstLine="0"/>
      </w:pPr>
      <w:r>
        <w:t xml:space="preserve">2. </w:t>
      </w:r>
      <w:r w:rsidR="002C64EA" w:rsidRPr="006904DB">
        <w:t>Discussion</w:t>
      </w:r>
    </w:p>
    <w:p w14:paraId="36533C7B" w14:textId="1F7C8F00" w:rsidR="00C55A7E" w:rsidRDefault="00C55A7E" w:rsidP="00C55A7E">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2.</w:t>
      </w:r>
      <w:r w:rsidR="000144C5">
        <w:rPr>
          <w:rFonts w:ascii="Arial" w:eastAsia="等线" w:hAnsi="Arial" w:cs="Arial"/>
          <w:iCs/>
          <w:sz w:val="28"/>
          <w:szCs w:val="32"/>
          <w:lang w:eastAsia="zh-CN"/>
        </w:rPr>
        <w:t>1</w:t>
      </w:r>
      <w:r w:rsidRPr="003A5B59">
        <w:rPr>
          <w:rFonts w:ascii="Arial" w:eastAsia="等线" w:hAnsi="Arial" w:cs="Arial"/>
          <w:iCs/>
          <w:sz w:val="28"/>
          <w:szCs w:val="32"/>
          <w:lang w:eastAsia="zh-CN"/>
        </w:rPr>
        <w:t xml:space="preserve"> </w:t>
      </w:r>
      <w:r w:rsidR="008D5580">
        <w:rPr>
          <w:rFonts w:ascii="Arial" w:eastAsia="等线" w:hAnsi="Arial" w:cs="Arial"/>
          <w:iCs/>
          <w:sz w:val="28"/>
          <w:szCs w:val="32"/>
          <w:lang w:eastAsia="zh-CN"/>
        </w:rPr>
        <w:t>L2</w:t>
      </w:r>
      <w:r>
        <w:rPr>
          <w:rFonts w:ascii="Arial" w:eastAsia="等线" w:hAnsi="Arial" w:cs="Arial"/>
          <w:iCs/>
          <w:sz w:val="28"/>
          <w:szCs w:val="32"/>
          <w:lang w:eastAsia="zh-CN"/>
        </w:rPr>
        <w:t xml:space="preserve"> </w:t>
      </w:r>
      <w:r>
        <w:rPr>
          <w:rFonts w:ascii="Arial" w:eastAsia="等线" w:hAnsi="Arial" w:cs="Arial" w:hint="eastAsia"/>
          <w:iCs/>
          <w:sz w:val="28"/>
          <w:szCs w:val="32"/>
          <w:lang w:eastAsia="zh-CN"/>
        </w:rPr>
        <w:t>operation</w:t>
      </w:r>
    </w:p>
    <w:p w14:paraId="3E6AB4C6" w14:textId="0830F0D5" w:rsidR="00213EDC" w:rsidRDefault="00C55A7E"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sz w:val="22"/>
          <w:lang w:eastAsia="zh-CN"/>
        </w:rPr>
        <w:t xml:space="preserve">In </w:t>
      </w:r>
      <w:r w:rsidR="00347025">
        <w:rPr>
          <w:rFonts w:eastAsia="宋体"/>
          <w:sz w:val="22"/>
          <w:lang w:eastAsia="zh-CN"/>
        </w:rPr>
        <w:t xml:space="preserve">the </w:t>
      </w:r>
      <w:r>
        <w:rPr>
          <w:rFonts w:eastAsia="宋体"/>
          <w:sz w:val="22"/>
          <w:lang w:eastAsia="zh-CN"/>
        </w:rPr>
        <w:t xml:space="preserve">last meeting, </w:t>
      </w:r>
      <w:r w:rsidR="00636436">
        <w:rPr>
          <w:rFonts w:eastAsia="宋体"/>
          <w:sz w:val="22"/>
          <w:lang w:eastAsia="zh-CN"/>
        </w:rPr>
        <w:t xml:space="preserve">it had been </w:t>
      </w:r>
      <w:r w:rsidR="00F37334">
        <w:rPr>
          <w:rFonts w:eastAsia="宋体"/>
          <w:sz w:val="22"/>
          <w:lang w:eastAsia="zh-CN"/>
        </w:rPr>
        <w:t>agreed</w:t>
      </w:r>
      <w:r w:rsidR="00636436">
        <w:rPr>
          <w:rFonts w:eastAsia="宋体"/>
          <w:sz w:val="22"/>
          <w:lang w:eastAsia="zh-CN"/>
        </w:rPr>
        <w:t xml:space="preserve"> </w:t>
      </w:r>
      <w:r w:rsidR="00B0370E">
        <w:rPr>
          <w:rFonts w:eastAsia="宋体"/>
          <w:sz w:val="22"/>
          <w:lang w:eastAsia="zh-CN"/>
        </w:rPr>
        <w:t xml:space="preserve">that </w:t>
      </w:r>
      <w:r w:rsidR="00636436">
        <w:rPr>
          <w:rFonts w:eastAsia="宋体"/>
          <w:sz w:val="22"/>
          <w:lang w:eastAsia="zh-CN"/>
        </w:rPr>
        <w:t>L2 status variables</w:t>
      </w:r>
      <w:r w:rsidR="00472DF7">
        <w:rPr>
          <w:rFonts w:eastAsia="宋体"/>
          <w:sz w:val="22"/>
          <w:lang w:eastAsia="zh-CN"/>
        </w:rPr>
        <w:t xml:space="preserve"> (SV)</w:t>
      </w:r>
      <w:r w:rsidR="00636436">
        <w:rPr>
          <w:rFonts w:eastAsia="宋体"/>
          <w:sz w:val="22"/>
          <w:lang w:eastAsia="zh-CN"/>
        </w:rPr>
        <w:t xml:space="preserve">, e.g. in RLC </w:t>
      </w:r>
      <w:r w:rsidR="00AD4D0C">
        <w:rPr>
          <w:rFonts w:eastAsia="宋体"/>
          <w:sz w:val="22"/>
          <w:lang w:eastAsia="zh-CN"/>
        </w:rPr>
        <w:t>or</w:t>
      </w:r>
      <w:r w:rsidR="00636436">
        <w:rPr>
          <w:rFonts w:eastAsia="宋体"/>
          <w:sz w:val="22"/>
          <w:lang w:eastAsia="zh-CN"/>
        </w:rPr>
        <w:t xml:space="preserve"> PDCP, can be </w:t>
      </w:r>
      <w:r w:rsidR="00002083">
        <w:rPr>
          <w:rFonts w:eastAsia="宋体"/>
          <w:sz w:val="22"/>
          <w:lang w:eastAsia="zh-CN"/>
        </w:rPr>
        <w:t>continuous</w:t>
      </w:r>
      <w:r w:rsidR="00636436">
        <w:rPr>
          <w:rFonts w:eastAsia="宋体"/>
          <w:sz w:val="22"/>
          <w:lang w:eastAsia="zh-CN"/>
        </w:rPr>
        <w:t xml:space="preserve"> </w:t>
      </w:r>
      <w:r w:rsidR="00B0370E">
        <w:rPr>
          <w:rFonts w:eastAsia="宋体"/>
          <w:sz w:val="22"/>
          <w:lang w:eastAsia="zh-CN"/>
        </w:rPr>
        <w:t xml:space="preserve">as much as possible </w:t>
      </w:r>
      <w:r w:rsidR="00636436">
        <w:rPr>
          <w:rFonts w:eastAsia="宋体"/>
          <w:sz w:val="22"/>
          <w:lang w:eastAsia="zh-CN"/>
        </w:rPr>
        <w:t xml:space="preserve">for better service continuity </w:t>
      </w:r>
      <w:r w:rsidR="00DF37E2">
        <w:rPr>
          <w:rFonts w:eastAsia="宋体"/>
          <w:sz w:val="22"/>
          <w:lang w:eastAsia="zh-CN"/>
        </w:rPr>
        <w:t xml:space="preserve">experience </w:t>
      </w:r>
      <w:r w:rsidR="00636436" w:rsidRPr="004753DB">
        <w:rPr>
          <w:rFonts w:eastAsia="宋体"/>
          <w:sz w:val="22"/>
          <w:szCs w:val="22"/>
          <w:lang w:eastAsia="zh-CN"/>
        </w:rPr>
        <w:t>during state transitions and mobility</w:t>
      </w:r>
      <w:r w:rsidR="00287437">
        <w:rPr>
          <w:rFonts w:eastAsia="宋体"/>
          <w:sz w:val="22"/>
          <w:szCs w:val="22"/>
          <w:lang w:eastAsia="zh-CN"/>
        </w:rPr>
        <w:t>.</w:t>
      </w:r>
      <w:r w:rsidR="0060729F">
        <w:rPr>
          <w:rFonts w:eastAsia="宋体"/>
          <w:sz w:val="22"/>
          <w:szCs w:val="22"/>
          <w:lang w:eastAsia="zh-CN"/>
        </w:rPr>
        <w:t xml:space="preserve"> </w:t>
      </w:r>
    </w:p>
    <w:p w14:paraId="32441520" w14:textId="64D8CF63" w:rsidR="00C55A7E" w:rsidRDefault="0060729F"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sz w:val="22"/>
          <w:szCs w:val="22"/>
          <w:lang w:eastAsia="zh-CN"/>
        </w:rPr>
        <w:lastRenderedPageBreak/>
        <w:t xml:space="preserve">In our understanding, </w:t>
      </w:r>
      <w:r w:rsidR="00B0370E">
        <w:rPr>
          <w:rFonts w:eastAsia="宋体" w:hint="eastAsia"/>
          <w:sz w:val="22"/>
          <w:szCs w:val="22"/>
          <w:lang w:eastAsia="zh-CN"/>
        </w:rPr>
        <w:t>RLC</w:t>
      </w:r>
      <w:r w:rsidR="00B0370E">
        <w:rPr>
          <w:rFonts w:eastAsia="宋体"/>
          <w:sz w:val="22"/>
          <w:szCs w:val="22"/>
          <w:lang w:eastAsia="zh-CN"/>
        </w:rPr>
        <w:t xml:space="preserve"> and PDCP operations </w:t>
      </w:r>
      <w:r w:rsidR="00B31769">
        <w:rPr>
          <w:rFonts w:eastAsia="宋体" w:hint="eastAsia"/>
          <w:sz w:val="22"/>
          <w:szCs w:val="22"/>
          <w:lang w:eastAsia="zh-CN"/>
        </w:rPr>
        <w:t>need</w:t>
      </w:r>
      <w:r w:rsidR="00B31769">
        <w:rPr>
          <w:rFonts w:eastAsia="宋体"/>
          <w:sz w:val="22"/>
          <w:szCs w:val="22"/>
          <w:lang w:eastAsia="zh-CN"/>
        </w:rPr>
        <w:t xml:space="preserve"> to be considered</w:t>
      </w:r>
      <w:r w:rsidR="003E2BB2">
        <w:rPr>
          <w:rFonts w:eastAsia="宋体"/>
          <w:sz w:val="22"/>
          <w:szCs w:val="22"/>
          <w:lang w:eastAsia="zh-CN"/>
        </w:rPr>
        <w:t xml:space="preserve"> in the</w:t>
      </w:r>
      <w:r w:rsidR="00B0370E">
        <w:rPr>
          <w:rFonts w:eastAsia="宋体"/>
          <w:sz w:val="22"/>
          <w:szCs w:val="22"/>
          <w:lang w:eastAsia="zh-CN"/>
        </w:rPr>
        <w:t xml:space="preserve"> following typical scenarios:</w:t>
      </w:r>
    </w:p>
    <w:p w14:paraId="033C9624" w14:textId="6E204DF6" w:rsidR="00364ECE" w:rsidRDefault="00364ECE" w:rsidP="00364ECE">
      <w:pPr>
        <w:overflowPunct w:val="0"/>
        <w:autoSpaceDE w:val="0"/>
        <w:autoSpaceDN w:val="0"/>
        <w:adjustRightInd w:val="0"/>
        <w:spacing w:beforeLines="50" w:before="120" w:after="0"/>
        <w:jc w:val="both"/>
        <w:textAlignment w:val="baseline"/>
        <w:rPr>
          <w:rFonts w:eastAsia="宋体"/>
          <w:sz w:val="22"/>
          <w:szCs w:val="22"/>
          <w:lang w:eastAsia="zh-CN"/>
        </w:rPr>
      </w:pPr>
      <w:r w:rsidRPr="00D3401C">
        <w:rPr>
          <w:rFonts w:eastAsia="宋体" w:hint="eastAsia"/>
          <w:b/>
          <w:sz w:val="22"/>
          <w:szCs w:val="22"/>
          <w:lang w:eastAsia="zh-CN"/>
        </w:rPr>
        <w:t>S</w:t>
      </w:r>
      <w:r w:rsidRPr="00D3401C">
        <w:rPr>
          <w:rFonts w:eastAsia="宋体"/>
          <w:b/>
          <w:sz w:val="22"/>
          <w:szCs w:val="22"/>
          <w:lang w:eastAsia="zh-CN"/>
        </w:rPr>
        <w:t xml:space="preserve">cenario </w:t>
      </w:r>
      <w:r>
        <w:rPr>
          <w:rFonts w:eastAsia="宋体"/>
          <w:b/>
          <w:sz w:val="22"/>
          <w:szCs w:val="22"/>
          <w:lang w:eastAsia="zh-CN"/>
        </w:rPr>
        <w:t>1</w:t>
      </w:r>
      <w:r>
        <w:rPr>
          <w:rFonts w:eastAsia="宋体"/>
          <w:sz w:val="22"/>
          <w:szCs w:val="22"/>
          <w:lang w:eastAsia="zh-CN"/>
        </w:rPr>
        <w:t>: UE reselects to a target cell for a multicast service reception</w:t>
      </w:r>
    </w:p>
    <w:p w14:paraId="4329F467" w14:textId="239D0F4F" w:rsidR="00B0370E" w:rsidRDefault="00B0370E" w:rsidP="00C55A7E">
      <w:pPr>
        <w:overflowPunct w:val="0"/>
        <w:autoSpaceDE w:val="0"/>
        <w:autoSpaceDN w:val="0"/>
        <w:adjustRightInd w:val="0"/>
        <w:spacing w:beforeLines="50" w:before="120" w:after="0"/>
        <w:jc w:val="both"/>
        <w:textAlignment w:val="baseline"/>
        <w:rPr>
          <w:rFonts w:eastAsia="宋体"/>
          <w:sz w:val="22"/>
          <w:szCs w:val="22"/>
          <w:lang w:eastAsia="zh-CN"/>
        </w:rPr>
      </w:pPr>
      <w:r w:rsidRPr="00D3401C">
        <w:rPr>
          <w:rFonts w:eastAsia="宋体" w:hint="eastAsia"/>
          <w:b/>
          <w:sz w:val="22"/>
          <w:szCs w:val="22"/>
          <w:lang w:eastAsia="zh-CN"/>
        </w:rPr>
        <w:t>S</w:t>
      </w:r>
      <w:r w:rsidRPr="00D3401C">
        <w:rPr>
          <w:rFonts w:eastAsia="宋体"/>
          <w:b/>
          <w:sz w:val="22"/>
          <w:szCs w:val="22"/>
          <w:lang w:eastAsia="zh-CN"/>
        </w:rPr>
        <w:t xml:space="preserve">cenario </w:t>
      </w:r>
      <w:r w:rsidR="00364ECE">
        <w:rPr>
          <w:rFonts w:eastAsia="宋体"/>
          <w:b/>
          <w:sz w:val="22"/>
          <w:szCs w:val="22"/>
          <w:lang w:eastAsia="zh-CN"/>
        </w:rPr>
        <w:t>2</w:t>
      </w:r>
      <w:r>
        <w:rPr>
          <w:rFonts w:eastAsia="宋体"/>
          <w:sz w:val="22"/>
          <w:szCs w:val="22"/>
          <w:lang w:eastAsia="zh-CN"/>
        </w:rPr>
        <w:t>:</w:t>
      </w:r>
      <w:r w:rsidR="001A31A7">
        <w:rPr>
          <w:rFonts w:eastAsia="宋体"/>
          <w:sz w:val="22"/>
          <w:szCs w:val="22"/>
          <w:lang w:eastAsia="zh-CN"/>
        </w:rPr>
        <w:t xml:space="preserve"> UE is released to INACTIVE for a multicast service</w:t>
      </w:r>
      <w:r w:rsidR="00D3319A">
        <w:rPr>
          <w:rFonts w:eastAsia="宋体"/>
          <w:sz w:val="22"/>
          <w:szCs w:val="22"/>
          <w:lang w:eastAsia="zh-CN"/>
        </w:rPr>
        <w:t xml:space="preserve"> that </w:t>
      </w:r>
      <w:r w:rsidR="00AE4617">
        <w:rPr>
          <w:rFonts w:eastAsia="宋体"/>
          <w:sz w:val="22"/>
          <w:szCs w:val="22"/>
          <w:lang w:eastAsia="zh-CN"/>
        </w:rPr>
        <w:t>has</w:t>
      </w:r>
      <w:r w:rsidR="00D3319A">
        <w:rPr>
          <w:rFonts w:eastAsia="宋体"/>
          <w:sz w:val="22"/>
          <w:szCs w:val="22"/>
          <w:lang w:eastAsia="zh-CN"/>
        </w:rPr>
        <w:t xml:space="preserve"> not started yet</w:t>
      </w:r>
    </w:p>
    <w:p w14:paraId="04AD7633" w14:textId="35DCF67E" w:rsidR="00B0370E" w:rsidRDefault="00B0370E" w:rsidP="00C55A7E">
      <w:pPr>
        <w:overflowPunct w:val="0"/>
        <w:autoSpaceDE w:val="0"/>
        <w:autoSpaceDN w:val="0"/>
        <w:adjustRightInd w:val="0"/>
        <w:spacing w:beforeLines="50" w:before="120" w:after="0"/>
        <w:jc w:val="both"/>
        <w:textAlignment w:val="baseline"/>
        <w:rPr>
          <w:rFonts w:eastAsia="宋体"/>
          <w:sz w:val="22"/>
          <w:szCs w:val="22"/>
          <w:lang w:eastAsia="zh-CN"/>
        </w:rPr>
      </w:pPr>
      <w:r w:rsidRPr="00D3401C">
        <w:rPr>
          <w:rFonts w:eastAsia="宋体" w:hint="eastAsia"/>
          <w:b/>
          <w:sz w:val="22"/>
          <w:szCs w:val="22"/>
          <w:lang w:eastAsia="zh-CN"/>
        </w:rPr>
        <w:t>S</w:t>
      </w:r>
      <w:r w:rsidRPr="00D3401C">
        <w:rPr>
          <w:rFonts w:eastAsia="宋体"/>
          <w:b/>
          <w:sz w:val="22"/>
          <w:szCs w:val="22"/>
          <w:lang w:eastAsia="zh-CN"/>
        </w:rPr>
        <w:t xml:space="preserve">cenario </w:t>
      </w:r>
      <w:r w:rsidR="00364ECE">
        <w:rPr>
          <w:rFonts w:eastAsia="宋体"/>
          <w:b/>
          <w:sz w:val="22"/>
          <w:szCs w:val="22"/>
          <w:lang w:eastAsia="zh-CN"/>
        </w:rPr>
        <w:t>3</w:t>
      </w:r>
      <w:r>
        <w:rPr>
          <w:rFonts w:eastAsia="宋体"/>
          <w:sz w:val="22"/>
          <w:szCs w:val="22"/>
          <w:lang w:eastAsia="zh-CN"/>
        </w:rPr>
        <w:t>:</w:t>
      </w:r>
      <w:r w:rsidR="001A31A7">
        <w:rPr>
          <w:rFonts w:eastAsia="宋体"/>
          <w:sz w:val="22"/>
          <w:szCs w:val="22"/>
          <w:lang w:eastAsia="zh-CN"/>
        </w:rPr>
        <w:t xml:space="preserve"> UE</w:t>
      </w:r>
      <w:r w:rsidR="006E2973">
        <w:rPr>
          <w:rFonts w:eastAsia="宋体"/>
          <w:sz w:val="22"/>
          <w:szCs w:val="22"/>
          <w:lang w:eastAsia="zh-CN"/>
        </w:rPr>
        <w:t xml:space="preserve"> </w:t>
      </w:r>
      <w:r w:rsidR="001A31A7">
        <w:rPr>
          <w:rFonts w:eastAsia="宋体"/>
          <w:sz w:val="22"/>
          <w:szCs w:val="22"/>
          <w:lang w:eastAsia="zh-CN"/>
        </w:rPr>
        <w:t>is released to INACTIVE to continue an on-going multicast service reception</w:t>
      </w:r>
    </w:p>
    <w:p w14:paraId="10919558" w14:textId="1D8BFB9F" w:rsidR="00B0370E" w:rsidRDefault="00B0370E" w:rsidP="00C55A7E">
      <w:pPr>
        <w:overflowPunct w:val="0"/>
        <w:autoSpaceDE w:val="0"/>
        <w:autoSpaceDN w:val="0"/>
        <w:adjustRightInd w:val="0"/>
        <w:spacing w:beforeLines="50" w:before="120" w:after="0"/>
        <w:jc w:val="both"/>
        <w:textAlignment w:val="baseline"/>
        <w:rPr>
          <w:rFonts w:eastAsia="宋体"/>
          <w:sz w:val="22"/>
          <w:szCs w:val="22"/>
          <w:lang w:eastAsia="zh-CN"/>
        </w:rPr>
      </w:pPr>
      <w:r w:rsidRPr="00D3401C">
        <w:rPr>
          <w:rFonts w:eastAsia="宋体" w:hint="eastAsia"/>
          <w:b/>
          <w:sz w:val="22"/>
          <w:szCs w:val="22"/>
          <w:lang w:eastAsia="zh-CN"/>
        </w:rPr>
        <w:t>S</w:t>
      </w:r>
      <w:r w:rsidRPr="00D3401C">
        <w:rPr>
          <w:rFonts w:eastAsia="宋体"/>
          <w:b/>
          <w:sz w:val="22"/>
          <w:szCs w:val="22"/>
          <w:lang w:eastAsia="zh-CN"/>
        </w:rPr>
        <w:t xml:space="preserve">cenario </w:t>
      </w:r>
      <w:r w:rsidR="00364ECE">
        <w:rPr>
          <w:rFonts w:eastAsia="宋体"/>
          <w:b/>
          <w:sz w:val="22"/>
          <w:szCs w:val="22"/>
          <w:lang w:eastAsia="zh-CN"/>
        </w:rPr>
        <w:t>4</w:t>
      </w:r>
      <w:r>
        <w:rPr>
          <w:rFonts w:eastAsia="宋体"/>
          <w:sz w:val="22"/>
          <w:szCs w:val="22"/>
          <w:lang w:eastAsia="zh-CN"/>
        </w:rPr>
        <w:t>:</w:t>
      </w:r>
      <w:r w:rsidR="001A31A7">
        <w:rPr>
          <w:rFonts w:eastAsia="宋体"/>
          <w:sz w:val="22"/>
          <w:szCs w:val="22"/>
          <w:lang w:eastAsia="zh-CN"/>
        </w:rPr>
        <w:t xml:space="preserve"> UE is called back to CONNECTED for a multicast service reception</w:t>
      </w:r>
    </w:p>
    <w:p w14:paraId="21D8C4A9" w14:textId="77777777" w:rsidR="00151BBA" w:rsidRDefault="00151BBA" w:rsidP="00C55A7E">
      <w:pPr>
        <w:overflowPunct w:val="0"/>
        <w:autoSpaceDE w:val="0"/>
        <w:autoSpaceDN w:val="0"/>
        <w:adjustRightInd w:val="0"/>
        <w:spacing w:beforeLines="50" w:before="120" w:after="0"/>
        <w:jc w:val="both"/>
        <w:textAlignment w:val="baseline"/>
        <w:rPr>
          <w:rFonts w:eastAsia="宋体"/>
          <w:sz w:val="22"/>
          <w:szCs w:val="22"/>
          <w:lang w:eastAsia="zh-CN"/>
        </w:rPr>
      </w:pPr>
    </w:p>
    <w:p w14:paraId="4C02818A" w14:textId="13FD51E0" w:rsidR="00B46F88" w:rsidRPr="00B46F88" w:rsidRDefault="00B46F88" w:rsidP="00C55A7E">
      <w:pPr>
        <w:overflowPunct w:val="0"/>
        <w:autoSpaceDE w:val="0"/>
        <w:autoSpaceDN w:val="0"/>
        <w:adjustRightInd w:val="0"/>
        <w:spacing w:beforeLines="50" w:before="120" w:after="0"/>
        <w:jc w:val="both"/>
        <w:textAlignment w:val="baseline"/>
        <w:rPr>
          <w:rFonts w:eastAsia="宋体"/>
          <w:b/>
          <w:sz w:val="22"/>
          <w:szCs w:val="22"/>
          <w:u w:val="single"/>
          <w:lang w:eastAsia="zh-CN"/>
        </w:rPr>
      </w:pPr>
      <w:r w:rsidRPr="00B46F88">
        <w:rPr>
          <w:rFonts w:eastAsia="宋体" w:hint="eastAsia"/>
          <w:b/>
          <w:sz w:val="22"/>
          <w:szCs w:val="22"/>
          <w:u w:val="single"/>
          <w:lang w:eastAsia="zh-CN"/>
        </w:rPr>
        <w:t>Synchronization</w:t>
      </w:r>
      <w:r w:rsidRPr="00B46F88">
        <w:rPr>
          <w:rFonts w:eastAsia="宋体"/>
          <w:b/>
          <w:sz w:val="22"/>
          <w:szCs w:val="22"/>
          <w:u w:val="single"/>
          <w:lang w:eastAsia="zh-CN"/>
        </w:rPr>
        <w:t xml:space="preserve"> </w:t>
      </w:r>
      <w:r w:rsidRPr="00B46F88">
        <w:rPr>
          <w:rFonts w:eastAsia="宋体" w:hint="eastAsia"/>
          <w:b/>
          <w:sz w:val="22"/>
          <w:szCs w:val="22"/>
          <w:u w:val="single"/>
          <w:lang w:eastAsia="zh-CN"/>
        </w:rPr>
        <w:t>issue</w:t>
      </w:r>
      <w:r w:rsidR="00151BBA">
        <w:rPr>
          <w:rFonts w:eastAsia="宋体"/>
          <w:b/>
          <w:sz w:val="22"/>
          <w:szCs w:val="22"/>
          <w:u w:val="single"/>
          <w:lang w:eastAsia="zh-CN"/>
        </w:rPr>
        <w:t>:</w:t>
      </w:r>
    </w:p>
    <w:p w14:paraId="3F8CD31E" w14:textId="58A29284" w:rsidR="008E416D" w:rsidRDefault="008E416D" w:rsidP="008E416D">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Pr="00D3401C">
        <w:rPr>
          <w:rFonts w:eastAsia="宋体"/>
          <w:b/>
          <w:sz w:val="22"/>
          <w:szCs w:val="22"/>
          <w:lang w:eastAsia="zh-CN"/>
        </w:rPr>
        <w:t xml:space="preserve">Scenairo </w:t>
      </w:r>
      <w:r>
        <w:rPr>
          <w:rFonts w:eastAsia="宋体"/>
          <w:b/>
          <w:sz w:val="22"/>
          <w:szCs w:val="22"/>
          <w:lang w:eastAsia="zh-CN"/>
        </w:rPr>
        <w:t>1</w:t>
      </w:r>
      <w:r>
        <w:rPr>
          <w:rFonts w:eastAsia="宋体"/>
          <w:sz w:val="22"/>
          <w:szCs w:val="22"/>
          <w:lang w:eastAsia="zh-CN"/>
        </w:rPr>
        <w:t xml:space="preserve">, the key point is how UE </w:t>
      </w:r>
      <w:r w:rsidR="00151BBA">
        <w:rPr>
          <w:rFonts w:eastAsia="宋体"/>
          <w:sz w:val="22"/>
          <w:szCs w:val="22"/>
          <w:lang w:eastAsia="zh-CN"/>
        </w:rPr>
        <w:t>differentiates</w:t>
      </w:r>
      <w:r>
        <w:rPr>
          <w:rFonts w:eastAsia="宋体"/>
          <w:sz w:val="22"/>
          <w:szCs w:val="22"/>
          <w:lang w:eastAsia="zh-CN"/>
        </w:rPr>
        <w:t xml:space="preserve"> between a </w:t>
      </w:r>
      <w:r w:rsidRPr="005B2291">
        <w:rPr>
          <w:rFonts w:eastAsia="宋体"/>
          <w:sz w:val="22"/>
          <w:szCs w:val="22"/>
          <w:lang w:eastAsia="zh-CN"/>
        </w:rPr>
        <w:t xml:space="preserve">“non-synchronised“ </w:t>
      </w:r>
      <w:r>
        <w:rPr>
          <w:rFonts w:eastAsia="宋体"/>
          <w:sz w:val="22"/>
          <w:szCs w:val="22"/>
          <w:lang w:eastAsia="zh-CN"/>
        </w:rPr>
        <w:t xml:space="preserve"> target </w:t>
      </w:r>
      <w:r w:rsidRPr="005B2291">
        <w:rPr>
          <w:rFonts w:eastAsia="宋体"/>
          <w:sz w:val="22"/>
          <w:szCs w:val="22"/>
          <w:lang w:eastAsia="zh-CN"/>
        </w:rPr>
        <w:t>cell (in terms of PDCP COUNT)</w:t>
      </w:r>
      <w:r>
        <w:rPr>
          <w:rFonts w:eastAsia="宋体"/>
          <w:sz w:val="22"/>
          <w:szCs w:val="22"/>
          <w:lang w:eastAsia="zh-CN"/>
        </w:rPr>
        <w:t xml:space="preserve"> and a “synchronised” one. From our understanding, synchronised cells should at least be within one RNA (</w:t>
      </w:r>
      <w:r w:rsidRPr="00CB4642">
        <w:rPr>
          <w:rFonts w:eastAsia="宋体"/>
          <w:sz w:val="22"/>
          <w:szCs w:val="22"/>
          <w:lang w:eastAsia="zh-CN"/>
        </w:rPr>
        <w:t>RAN-based Notification Area</w:t>
      </w:r>
      <w:r>
        <w:rPr>
          <w:rFonts w:eastAsia="宋体"/>
          <w:sz w:val="22"/>
          <w:szCs w:val="22"/>
          <w:lang w:eastAsia="zh-CN"/>
        </w:rPr>
        <w:t xml:space="preserve">) scope since these cells must </w:t>
      </w:r>
      <w:r w:rsidRPr="00CB4642">
        <w:rPr>
          <w:rFonts w:eastAsia="宋体"/>
          <w:sz w:val="22"/>
          <w:szCs w:val="22"/>
          <w:lang w:eastAsia="zh-CN"/>
        </w:rPr>
        <w:t>follow a common QoS flow to MRB mapping rule and at the same time PDCP COUNT is set according to the MBS QoS Flow SN.</w:t>
      </w:r>
      <w:r>
        <w:rPr>
          <w:rFonts w:eastAsia="宋体"/>
          <w:sz w:val="22"/>
          <w:szCs w:val="22"/>
          <w:lang w:eastAsia="zh-CN"/>
        </w:rPr>
        <w:t xml:space="preserve"> But it is another question whether all Multicast cells within one RNA must be synchronised by default.</w:t>
      </w:r>
    </w:p>
    <w:p w14:paraId="188C04AF" w14:textId="77777777" w:rsidR="008E416D" w:rsidRDefault="008E416D" w:rsidP="008E416D">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f NW implementation can always guarantee that all multicast cells within one RNA support synchronised PDCP COUNT value, UE’s behaviours are simplest: 1)when reselection within same RNA, PDCP SV will be kept and continuous. 2) when reselction out of RNA, </w:t>
      </w:r>
      <w:r w:rsidRPr="00D670FA">
        <w:rPr>
          <w:rFonts w:eastAsia="宋体"/>
          <w:sz w:val="22"/>
          <w:szCs w:val="22"/>
          <w:lang w:eastAsia="zh-CN"/>
        </w:rPr>
        <w:t xml:space="preserve">UE sets the initial PDCP </w:t>
      </w:r>
      <w:r>
        <w:rPr>
          <w:rFonts w:eastAsia="宋体"/>
          <w:sz w:val="22"/>
          <w:szCs w:val="22"/>
          <w:lang w:eastAsia="zh-CN"/>
        </w:rPr>
        <w:t xml:space="preserve">COUNT </w:t>
      </w:r>
      <w:r w:rsidRPr="00D670FA">
        <w:rPr>
          <w:rFonts w:eastAsia="宋体"/>
          <w:sz w:val="22"/>
          <w:szCs w:val="22"/>
          <w:lang w:eastAsia="zh-CN"/>
        </w:rPr>
        <w:t>based on the same mechanism as R17 MBS broadcast.</w:t>
      </w:r>
    </w:p>
    <w:p w14:paraId="4E9C7ECC" w14:textId="5C5CB9C2" w:rsidR="008E416D" w:rsidRPr="00B50EBD" w:rsidRDefault="008E416D" w:rsidP="008E416D">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sz w:val="22"/>
          <w:szCs w:val="22"/>
          <w:lang w:eastAsia="zh-CN"/>
        </w:rPr>
        <w:t xml:space="preserve">If NW implementation can only guarantee that part of multicast cells within one RNA support synchronised PDCP COUNT value and indicates to UE explicitly, UE’s behaviours may be: 1) when reselection between two cells with explicit “synchronised” indicator within </w:t>
      </w:r>
      <w:r w:rsidR="00151BBA">
        <w:rPr>
          <w:rFonts w:eastAsia="宋体"/>
          <w:sz w:val="22"/>
          <w:szCs w:val="22"/>
          <w:lang w:eastAsia="zh-CN"/>
        </w:rPr>
        <w:t xml:space="preserve">the </w:t>
      </w:r>
      <w:r>
        <w:rPr>
          <w:rFonts w:eastAsia="宋体"/>
          <w:sz w:val="22"/>
          <w:szCs w:val="22"/>
          <w:lang w:eastAsia="zh-CN"/>
        </w:rPr>
        <w:t xml:space="preserve">same RNA, PDCP SV will be kept and continuous. 2) otherwise, </w:t>
      </w:r>
      <w:r w:rsidRPr="00D670FA">
        <w:rPr>
          <w:rFonts w:eastAsia="宋体"/>
          <w:sz w:val="22"/>
          <w:szCs w:val="22"/>
          <w:lang w:eastAsia="zh-CN"/>
        </w:rPr>
        <w:t xml:space="preserve">UE sets the initial PDCP </w:t>
      </w:r>
      <w:r>
        <w:rPr>
          <w:rFonts w:eastAsia="宋体"/>
          <w:sz w:val="22"/>
          <w:szCs w:val="22"/>
          <w:lang w:eastAsia="zh-CN"/>
        </w:rPr>
        <w:t xml:space="preserve">COUNT </w:t>
      </w:r>
      <w:r w:rsidRPr="00D670FA">
        <w:rPr>
          <w:rFonts w:eastAsia="宋体"/>
          <w:sz w:val="22"/>
          <w:szCs w:val="22"/>
          <w:lang w:eastAsia="zh-CN"/>
        </w:rPr>
        <w:t xml:space="preserve">based on the same mechanism as </w:t>
      </w:r>
      <w:r w:rsidR="00151BBA">
        <w:rPr>
          <w:rFonts w:eastAsia="宋体"/>
          <w:sz w:val="22"/>
          <w:szCs w:val="22"/>
          <w:lang w:eastAsia="zh-CN"/>
        </w:rPr>
        <w:t xml:space="preserve">the </w:t>
      </w:r>
      <w:r w:rsidRPr="00D670FA">
        <w:rPr>
          <w:rFonts w:eastAsia="宋体"/>
          <w:sz w:val="22"/>
          <w:szCs w:val="22"/>
          <w:lang w:eastAsia="zh-CN"/>
        </w:rPr>
        <w:t>R17 MBS broadcast.</w:t>
      </w:r>
    </w:p>
    <w:p w14:paraId="64B92E0D" w14:textId="33E8E4A6" w:rsidR="008E416D" w:rsidRDefault="008E416D" w:rsidP="008E416D">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INACTIVE UE is indicated which cell within a</w:t>
      </w:r>
      <w:r w:rsidR="00151BBA">
        <w:rPr>
          <w:rFonts w:ascii="Times New Roman" w:hAnsi="Times New Roman"/>
          <w:sz w:val="22"/>
          <w:szCs w:val="22"/>
        </w:rPr>
        <w:t>n</w:t>
      </w:r>
      <w:r>
        <w:rPr>
          <w:rFonts w:ascii="Times New Roman" w:hAnsi="Times New Roman"/>
          <w:sz w:val="22"/>
          <w:szCs w:val="22"/>
        </w:rPr>
        <w:t xml:space="preserve"> RNA scope is synchronised or not (in terms of PDCP COUNT) via a</w:t>
      </w:r>
      <w:r w:rsidR="00151BBA">
        <w:rPr>
          <w:rFonts w:ascii="Times New Roman" w:hAnsi="Times New Roman"/>
          <w:sz w:val="22"/>
          <w:szCs w:val="22"/>
        </w:rPr>
        <w:t>n</w:t>
      </w:r>
      <w:r>
        <w:rPr>
          <w:rFonts w:ascii="Times New Roman" w:hAnsi="Times New Roman"/>
          <w:sz w:val="22"/>
          <w:szCs w:val="22"/>
        </w:rPr>
        <w:t xml:space="preserve"> explicit IE or by default. </w:t>
      </w:r>
    </w:p>
    <w:p w14:paraId="6BA6DB42" w14:textId="0EAED445" w:rsidR="00C16D8A" w:rsidRDefault="008E416D" w:rsidP="00C16D8A">
      <w:pPr>
        <w:pStyle w:val="Proposal"/>
        <w:numPr>
          <w:ilvl w:val="0"/>
          <w:numId w:val="4"/>
        </w:numPr>
        <w:spacing w:beforeLines="50" w:before="120" w:after="0" w:line="240" w:lineRule="auto"/>
        <w:ind w:left="1701" w:hanging="1701"/>
        <w:rPr>
          <w:rFonts w:ascii="Times New Roman" w:hAnsi="Times New Roman"/>
          <w:sz w:val="22"/>
          <w:szCs w:val="22"/>
        </w:rPr>
      </w:pPr>
      <w:r w:rsidRPr="00C16D8A">
        <w:rPr>
          <w:rFonts w:ascii="Times New Roman" w:hAnsi="Times New Roman"/>
          <w:sz w:val="22"/>
          <w:szCs w:val="22"/>
        </w:rPr>
        <w:t xml:space="preserve">If NW can always guarantee all multicast cells within </w:t>
      </w:r>
      <w:r w:rsidR="009A1EF8">
        <w:rPr>
          <w:rFonts w:ascii="Times New Roman" w:hAnsi="Times New Roman"/>
          <w:sz w:val="22"/>
          <w:szCs w:val="22"/>
        </w:rPr>
        <w:t>an</w:t>
      </w:r>
      <w:r w:rsidRPr="00C16D8A">
        <w:rPr>
          <w:rFonts w:ascii="Times New Roman" w:hAnsi="Times New Roman"/>
          <w:sz w:val="22"/>
          <w:szCs w:val="22"/>
        </w:rPr>
        <w:t xml:space="preserve"> RNA </w:t>
      </w:r>
      <w:r w:rsidR="009A1EF8">
        <w:rPr>
          <w:rFonts w:ascii="Times New Roman" w:hAnsi="Times New Roman"/>
          <w:sz w:val="22"/>
          <w:szCs w:val="22"/>
        </w:rPr>
        <w:t xml:space="preserve">area </w:t>
      </w:r>
      <w:r w:rsidRPr="00C16D8A">
        <w:rPr>
          <w:rFonts w:ascii="Times New Roman" w:hAnsi="Times New Roman"/>
          <w:sz w:val="22"/>
          <w:szCs w:val="22"/>
        </w:rPr>
        <w:t xml:space="preserve">with synchronised COUNT value, UE’s behaviours are: </w:t>
      </w:r>
    </w:p>
    <w:p w14:paraId="72AB605B" w14:textId="16CD4490" w:rsidR="00C16D8A" w:rsidRDefault="008E416D" w:rsidP="00C16D8A">
      <w:pPr>
        <w:pStyle w:val="Proposal"/>
        <w:tabs>
          <w:tab w:val="left" w:pos="2024"/>
        </w:tabs>
        <w:spacing w:after="0" w:line="240" w:lineRule="auto"/>
        <w:ind w:left="1701"/>
        <w:rPr>
          <w:rFonts w:ascii="Times New Roman" w:hAnsi="Times New Roman"/>
          <w:sz w:val="22"/>
          <w:szCs w:val="22"/>
        </w:rPr>
      </w:pPr>
      <w:r w:rsidRPr="00C16D8A">
        <w:rPr>
          <w:rFonts w:ascii="Times New Roman" w:hAnsi="Times New Roman"/>
          <w:sz w:val="22"/>
          <w:szCs w:val="22"/>
        </w:rPr>
        <w:t>1)</w:t>
      </w:r>
      <w:r w:rsidR="00377036">
        <w:rPr>
          <w:rFonts w:ascii="Times New Roman" w:hAnsi="Times New Roman"/>
          <w:sz w:val="22"/>
          <w:szCs w:val="22"/>
        </w:rPr>
        <w:t xml:space="preserve"> </w:t>
      </w:r>
      <w:r w:rsidRPr="00C16D8A">
        <w:rPr>
          <w:rFonts w:ascii="Times New Roman" w:hAnsi="Times New Roman"/>
          <w:sz w:val="22"/>
          <w:szCs w:val="22"/>
        </w:rPr>
        <w:t xml:space="preserve">when reselection within </w:t>
      </w:r>
      <w:r w:rsidR="00C16D8A">
        <w:rPr>
          <w:rFonts w:ascii="Times New Roman" w:hAnsi="Times New Roman"/>
          <w:sz w:val="22"/>
          <w:szCs w:val="22"/>
        </w:rPr>
        <w:t xml:space="preserve">the </w:t>
      </w:r>
      <w:r w:rsidRPr="00C16D8A">
        <w:rPr>
          <w:rFonts w:ascii="Times New Roman" w:hAnsi="Times New Roman"/>
          <w:sz w:val="22"/>
          <w:szCs w:val="22"/>
        </w:rPr>
        <w:t xml:space="preserve">same RNA, PDCP SV will be kept and continuous; </w:t>
      </w:r>
    </w:p>
    <w:p w14:paraId="421CA95A" w14:textId="09D6F6F8" w:rsidR="008E416D" w:rsidRPr="00C16D8A" w:rsidRDefault="008E416D" w:rsidP="00C16D8A">
      <w:pPr>
        <w:pStyle w:val="Proposal"/>
        <w:tabs>
          <w:tab w:val="left" w:pos="2024"/>
        </w:tabs>
        <w:spacing w:line="240" w:lineRule="auto"/>
        <w:ind w:left="1701"/>
        <w:rPr>
          <w:rFonts w:ascii="Times New Roman" w:hAnsi="Times New Roman"/>
          <w:sz w:val="22"/>
          <w:szCs w:val="22"/>
        </w:rPr>
      </w:pPr>
      <w:r w:rsidRPr="00C16D8A">
        <w:rPr>
          <w:rFonts w:ascii="Times New Roman" w:hAnsi="Times New Roman"/>
          <w:sz w:val="22"/>
          <w:szCs w:val="22"/>
        </w:rPr>
        <w:t>2)</w:t>
      </w:r>
      <w:r w:rsidR="00377036">
        <w:rPr>
          <w:rFonts w:ascii="Times New Roman" w:hAnsi="Times New Roman"/>
          <w:sz w:val="22"/>
          <w:szCs w:val="22"/>
        </w:rPr>
        <w:t xml:space="preserve"> </w:t>
      </w:r>
      <w:r w:rsidRPr="00C16D8A">
        <w:rPr>
          <w:rFonts w:ascii="Times New Roman" w:hAnsi="Times New Roman"/>
          <w:sz w:val="22"/>
          <w:szCs w:val="22"/>
        </w:rPr>
        <w:t>when reselection out o</w:t>
      </w:r>
      <w:r w:rsidRPr="00C16D8A">
        <w:rPr>
          <w:rFonts w:ascii="Times New Roman" w:hAnsi="Times New Roman" w:hint="eastAsia"/>
          <w:sz w:val="22"/>
          <w:szCs w:val="22"/>
        </w:rPr>
        <w:t>f</w:t>
      </w:r>
      <w:r w:rsidRPr="00C16D8A">
        <w:rPr>
          <w:rFonts w:ascii="Times New Roman" w:hAnsi="Times New Roman"/>
          <w:sz w:val="22"/>
          <w:szCs w:val="22"/>
        </w:rPr>
        <w:t xml:space="preserve"> RNA, UE sets the initial PDCP COUNT based on the same mechanism as R17 MBS broadcast.</w:t>
      </w:r>
    </w:p>
    <w:p w14:paraId="530115D6" w14:textId="7A684B8F" w:rsidR="00C16D8A" w:rsidRDefault="008E416D" w:rsidP="00965166">
      <w:pPr>
        <w:pStyle w:val="Proposal"/>
        <w:numPr>
          <w:ilvl w:val="0"/>
          <w:numId w:val="4"/>
        </w:numPr>
        <w:spacing w:beforeLines="50" w:before="120" w:after="0" w:line="240" w:lineRule="auto"/>
        <w:ind w:left="1701" w:hanging="1701"/>
        <w:rPr>
          <w:rFonts w:ascii="Times New Roman" w:hAnsi="Times New Roman"/>
          <w:sz w:val="22"/>
          <w:szCs w:val="22"/>
        </w:rPr>
      </w:pPr>
      <w:r>
        <w:rPr>
          <w:rFonts w:ascii="Times New Roman" w:hAnsi="Times New Roman"/>
          <w:sz w:val="22"/>
          <w:szCs w:val="22"/>
        </w:rPr>
        <w:t xml:space="preserve">If NW can only guarantee part of multicast cells within </w:t>
      </w:r>
      <w:r w:rsidR="009A1EF8">
        <w:rPr>
          <w:rFonts w:ascii="Times New Roman" w:hAnsi="Times New Roman"/>
          <w:sz w:val="22"/>
          <w:szCs w:val="22"/>
        </w:rPr>
        <w:t>an</w:t>
      </w:r>
      <w:r w:rsidR="009A1EF8" w:rsidRPr="00C16D8A">
        <w:rPr>
          <w:rFonts w:ascii="Times New Roman" w:hAnsi="Times New Roman"/>
          <w:sz w:val="22"/>
          <w:szCs w:val="22"/>
        </w:rPr>
        <w:t xml:space="preserve"> RNA </w:t>
      </w:r>
      <w:r w:rsidR="009A1EF8">
        <w:rPr>
          <w:rFonts w:ascii="Times New Roman" w:hAnsi="Times New Roman"/>
          <w:sz w:val="22"/>
          <w:szCs w:val="22"/>
        </w:rPr>
        <w:t>area</w:t>
      </w:r>
      <w:r>
        <w:rPr>
          <w:rFonts w:ascii="Times New Roman" w:hAnsi="Times New Roman"/>
          <w:sz w:val="22"/>
          <w:szCs w:val="22"/>
        </w:rPr>
        <w:t xml:space="preserve"> with synchronised COUNT value </w:t>
      </w:r>
      <w:r w:rsidR="00874580">
        <w:rPr>
          <w:rFonts w:ascii="Times New Roman" w:hAnsi="Times New Roman"/>
          <w:sz w:val="22"/>
          <w:szCs w:val="22"/>
        </w:rPr>
        <w:t>with</w:t>
      </w:r>
      <w:r>
        <w:rPr>
          <w:rFonts w:ascii="Times New Roman" w:hAnsi="Times New Roman"/>
          <w:sz w:val="22"/>
          <w:szCs w:val="22"/>
        </w:rPr>
        <w:t xml:space="preserve"> explicit indicat</w:t>
      </w:r>
      <w:r w:rsidR="00874580">
        <w:rPr>
          <w:rFonts w:ascii="Times New Roman" w:hAnsi="Times New Roman"/>
          <w:sz w:val="22"/>
          <w:szCs w:val="22"/>
        </w:rPr>
        <w:t>ion</w:t>
      </w:r>
      <w:r>
        <w:rPr>
          <w:rFonts w:ascii="Times New Roman" w:hAnsi="Times New Roman"/>
          <w:sz w:val="22"/>
          <w:szCs w:val="22"/>
        </w:rPr>
        <w:t xml:space="preserve"> to UE, UE’s behaviours are: </w:t>
      </w:r>
    </w:p>
    <w:p w14:paraId="48916339" w14:textId="5D4DB7AB" w:rsidR="00C16D8A" w:rsidRDefault="008E416D" w:rsidP="00965166">
      <w:pPr>
        <w:pStyle w:val="Proposal"/>
        <w:tabs>
          <w:tab w:val="left" w:pos="2024"/>
        </w:tabs>
        <w:spacing w:after="0" w:line="240" w:lineRule="auto"/>
        <w:ind w:left="1701"/>
        <w:rPr>
          <w:rFonts w:ascii="Times New Roman" w:hAnsi="Times New Roman"/>
          <w:sz w:val="22"/>
          <w:szCs w:val="22"/>
        </w:rPr>
      </w:pPr>
      <w:r>
        <w:rPr>
          <w:rFonts w:ascii="Times New Roman" w:hAnsi="Times New Roman"/>
          <w:sz w:val="22"/>
          <w:szCs w:val="22"/>
        </w:rPr>
        <w:t>1)</w:t>
      </w:r>
      <w:r w:rsidR="000D0123">
        <w:rPr>
          <w:rFonts w:ascii="Times New Roman" w:hAnsi="Times New Roman"/>
          <w:sz w:val="22"/>
          <w:szCs w:val="22"/>
        </w:rPr>
        <w:t xml:space="preserve"> </w:t>
      </w:r>
      <w:r>
        <w:rPr>
          <w:rFonts w:ascii="Times New Roman" w:hAnsi="Times New Roman"/>
          <w:sz w:val="22"/>
          <w:szCs w:val="22"/>
        </w:rPr>
        <w:t xml:space="preserve">when reselection between two cells with explicit “synchronised” indicator within same RNA, PDCP SV will be kept and continuous; </w:t>
      </w:r>
    </w:p>
    <w:p w14:paraId="6099C2CD" w14:textId="356F3D52" w:rsidR="008E416D" w:rsidRDefault="008E416D" w:rsidP="00965166">
      <w:pPr>
        <w:pStyle w:val="Proposal"/>
        <w:tabs>
          <w:tab w:val="left" w:pos="2024"/>
        </w:tabs>
        <w:spacing w:after="0" w:line="240" w:lineRule="auto"/>
        <w:ind w:left="1701"/>
        <w:rPr>
          <w:rFonts w:ascii="Times New Roman" w:hAnsi="Times New Roman"/>
          <w:sz w:val="22"/>
          <w:szCs w:val="22"/>
        </w:rPr>
      </w:pPr>
      <w:r>
        <w:rPr>
          <w:rFonts w:ascii="Times New Roman" w:hAnsi="Times New Roman"/>
          <w:sz w:val="22"/>
          <w:szCs w:val="22"/>
        </w:rPr>
        <w:t xml:space="preserve">2) </w:t>
      </w:r>
      <w:r w:rsidR="007E2F2F">
        <w:rPr>
          <w:rFonts w:ascii="Times New Roman" w:hAnsi="Times New Roman"/>
          <w:sz w:val="22"/>
          <w:szCs w:val="22"/>
        </w:rPr>
        <w:t>o</w:t>
      </w:r>
      <w:r>
        <w:rPr>
          <w:rFonts w:ascii="Times New Roman" w:hAnsi="Times New Roman"/>
          <w:sz w:val="22"/>
          <w:szCs w:val="22"/>
        </w:rPr>
        <w:t>therwise, UE sets the initial PDCP COUNT based on the same mechanism as R17 MBS broadcast.</w:t>
      </w:r>
    </w:p>
    <w:p w14:paraId="2289EA3F" w14:textId="662C9205" w:rsidR="00B46F88" w:rsidRDefault="00B46F88" w:rsidP="00C55A7E">
      <w:pPr>
        <w:overflowPunct w:val="0"/>
        <w:autoSpaceDE w:val="0"/>
        <w:autoSpaceDN w:val="0"/>
        <w:adjustRightInd w:val="0"/>
        <w:spacing w:beforeLines="50" w:before="120" w:after="0"/>
        <w:jc w:val="both"/>
        <w:textAlignment w:val="baseline"/>
        <w:rPr>
          <w:rFonts w:eastAsia="宋体"/>
          <w:sz w:val="22"/>
          <w:szCs w:val="22"/>
          <w:lang w:eastAsia="zh-CN"/>
        </w:rPr>
      </w:pPr>
    </w:p>
    <w:p w14:paraId="052A57F6" w14:textId="01F06567" w:rsidR="00B46F88" w:rsidRPr="00B46F88" w:rsidRDefault="00B46F88" w:rsidP="00B46F88">
      <w:pPr>
        <w:overflowPunct w:val="0"/>
        <w:autoSpaceDE w:val="0"/>
        <w:autoSpaceDN w:val="0"/>
        <w:adjustRightInd w:val="0"/>
        <w:spacing w:beforeLines="50" w:before="120" w:after="0"/>
        <w:jc w:val="both"/>
        <w:textAlignment w:val="baseline"/>
        <w:rPr>
          <w:rFonts w:eastAsia="宋体"/>
          <w:b/>
          <w:sz w:val="22"/>
          <w:szCs w:val="22"/>
          <w:u w:val="single"/>
          <w:lang w:eastAsia="zh-CN"/>
        </w:rPr>
      </w:pPr>
      <w:r w:rsidRPr="00B46F88">
        <w:rPr>
          <w:rFonts w:eastAsia="宋体" w:hint="eastAsia"/>
          <w:b/>
          <w:sz w:val="22"/>
          <w:szCs w:val="22"/>
          <w:u w:val="single"/>
          <w:lang w:eastAsia="zh-CN"/>
        </w:rPr>
        <w:t>S</w:t>
      </w:r>
      <w:r>
        <w:rPr>
          <w:rFonts w:eastAsia="宋体" w:hint="eastAsia"/>
          <w:b/>
          <w:sz w:val="22"/>
          <w:szCs w:val="22"/>
          <w:u w:val="single"/>
          <w:lang w:eastAsia="zh-CN"/>
        </w:rPr>
        <w:t>tate</w:t>
      </w:r>
      <w:r>
        <w:rPr>
          <w:rFonts w:eastAsia="宋体"/>
          <w:b/>
          <w:sz w:val="22"/>
          <w:szCs w:val="22"/>
          <w:u w:val="single"/>
          <w:lang w:eastAsia="zh-CN"/>
        </w:rPr>
        <w:t xml:space="preserve"> </w:t>
      </w:r>
      <w:r>
        <w:rPr>
          <w:rFonts w:eastAsia="宋体" w:hint="eastAsia"/>
          <w:b/>
          <w:sz w:val="22"/>
          <w:szCs w:val="22"/>
          <w:u w:val="single"/>
          <w:lang w:eastAsia="zh-CN"/>
        </w:rPr>
        <w:t>transition</w:t>
      </w:r>
      <w:r w:rsidR="00151BBA">
        <w:rPr>
          <w:rFonts w:eastAsia="宋体"/>
          <w:b/>
          <w:sz w:val="22"/>
          <w:szCs w:val="22"/>
          <w:u w:val="single"/>
          <w:lang w:eastAsia="zh-CN"/>
        </w:rPr>
        <w:t>:</w:t>
      </w:r>
    </w:p>
    <w:p w14:paraId="1FF50924" w14:textId="7363D7F4" w:rsidR="00B0370E" w:rsidRDefault="009C1375"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For</w:t>
      </w:r>
      <w:r>
        <w:rPr>
          <w:rFonts w:eastAsia="宋体"/>
          <w:sz w:val="22"/>
          <w:szCs w:val="22"/>
          <w:lang w:eastAsia="zh-CN"/>
        </w:rPr>
        <w:t xml:space="preserve"> </w:t>
      </w:r>
      <w:r w:rsidR="00FE6E14" w:rsidRPr="00D3401C">
        <w:rPr>
          <w:rFonts w:eastAsia="宋体"/>
          <w:b/>
          <w:sz w:val="22"/>
          <w:szCs w:val="22"/>
          <w:lang w:eastAsia="zh-CN"/>
        </w:rPr>
        <w:t>S</w:t>
      </w:r>
      <w:r w:rsidRPr="00D3401C">
        <w:rPr>
          <w:rFonts w:eastAsia="宋体"/>
          <w:b/>
          <w:sz w:val="22"/>
          <w:szCs w:val="22"/>
          <w:lang w:eastAsia="zh-CN"/>
        </w:rPr>
        <w:t>cenario</w:t>
      </w:r>
      <w:r w:rsidR="00925249" w:rsidRPr="00D3401C">
        <w:rPr>
          <w:rFonts w:eastAsia="宋体"/>
          <w:b/>
          <w:sz w:val="22"/>
          <w:szCs w:val="22"/>
          <w:lang w:eastAsia="zh-CN"/>
        </w:rPr>
        <w:t xml:space="preserve"> </w:t>
      </w:r>
      <w:r w:rsidR="008E416D">
        <w:rPr>
          <w:rFonts w:eastAsia="宋体"/>
          <w:b/>
          <w:sz w:val="22"/>
          <w:szCs w:val="22"/>
          <w:lang w:eastAsia="zh-CN"/>
        </w:rPr>
        <w:t>2</w:t>
      </w:r>
      <w:r>
        <w:rPr>
          <w:rFonts w:eastAsia="宋体"/>
          <w:sz w:val="22"/>
          <w:szCs w:val="22"/>
          <w:lang w:eastAsia="zh-CN"/>
        </w:rPr>
        <w:t xml:space="preserve">, </w:t>
      </w:r>
      <w:r w:rsidR="004B5112">
        <w:rPr>
          <w:rFonts w:eastAsia="宋体"/>
          <w:sz w:val="22"/>
          <w:szCs w:val="22"/>
          <w:lang w:eastAsia="zh-CN"/>
        </w:rPr>
        <w:t xml:space="preserve">the UE may be indicated </w:t>
      </w:r>
      <w:r w:rsidR="00B60195" w:rsidRPr="00925249">
        <w:rPr>
          <w:rFonts w:eastAsia="宋体"/>
          <w:sz w:val="22"/>
          <w:szCs w:val="22"/>
          <w:lang w:eastAsia="zh-CN"/>
        </w:rPr>
        <w:t>which multicast service can be received in INACTIVE in suspendConfig of RRC Release, e.g. via only TMGI and without PTM configuration now.</w:t>
      </w:r>
      <w:r w:rsidR="00925249">
        <w:rPr>
          <w:rFonts w:eastAsia="宋体"/>
          <w:sz w:val="22"/>
          <w:szCs w:val="22"/>
          <w:lang w:eastAsia="zh-CN"/>
        </w:rPr>
        <w:t xml:space="preserve"> </w:t>
      </w:r>
      <w:r w:rsidR="002002A1">
        <w:rPr>
          <w:rFonts w:eastAsia="宋体"/>
          <w:sz w:val="22"/>
          <w:szCs w:val="22"/>
          <w:lang w:eastAsia="zh-CN"/>
        </w:rPr>
        <w:t>After multicast service is activated</w:t>
      </w:r>
      <w:r w:rsidR="00925249">
        <w:rPr>
          <w:rFonts w:eastAsia="宋体"/>
          <w:sz w:val="22"/>
          <w:szCs w:val="22"/>
          <w:lang w:eastAsia="zh-CN"/>
        </w:rPr>
        <w:t xml:space="preserve"> </w:t>
      </w:r>
      <w:r w:rsidR="002002A1">
        <w:rPr>
          <w:rFonts w:eastAsia="宋体"/>
          <w:sz w:val="22"/>
          <w:szCs w:val="22"/>
          <w:lang w:eastAsia="zh-CN"/>
        </w:rPr>
        <w:t xml:space="preserve">and </w:t>
      </w:r>
      <w:r w:rsidR="00925249">
        <w:rPr>
          <w:rFonts w:eastAsia="宋体"/>
          <w:sz w:val="22"/>
          <w:szCs w:val="22"/>
          <w:lang w:eastAsia="zh-CN"/>
        </w:rPr>
        <w:t xml:space="preserve">the UE gets the PTM configuration from MCCH in INACTIVE, </w:t>
      </w:r>
      <w:r w:rsidR="002002A1">
        <w:rPr>
          <w:rFonts w:eastAsia="宋体"/>
          <w:sz w:val="22"/>
          <w:szCs w:val="22"/>
          <w:lang w:eastAsia="zh-CN"/>
        </w:rPr>
        <w:t>UE will establish a new RLC and PDCP entity for each MRB belonging to this service.</w:t>
      </w:r>
      <w:r w:rsidR="006E2973">
        <w:rPr>
          <w:rFonts w:eastAsia="宋体"/>
          <w:sz w:val="22"/>
          <w:szCs w:val="22"/>
          <w:lang w:eastAsia="zh-CN"/>
        </w:rPr>
        <w:t xml:space="preserve"> And SV initialization operation can be </w:t>
      </w:r>
      <w:r w:rsidR="006E2973" w:rsidRPr="006E2973">
        <w:rPr>
          <w:rFonts w:eastAsia="宋体"/>
          <w:sz w:val="22"/>
          <w:szCs w:val="22"/>
          <w:lang w:eastAsia="zh-CN"/>
        </w:rPr>
        <w:t>based on the same mechanism as R17 MBS broadcast.</w:t>
      </w:r>
      <w:r w:rsidR="005A12E2">
        <w:rPr>
          <w:rFonts w:eastAsia="宋体"/>
          <w:sz w:val="22"/>
          <w:szCs w:val="22"/>
          <w:lang w:eastAsia="zh-CN"/>
        </w:rPr>
        <w:t xml:space="preserve"> There is no service continuity issue.</w:t>
      </w:r>
    </w:p>
    <w:p w14:paraId="5FB09384" w14:textId="4D9356F7" w:rsidR="007046DD" w:rsidRDefault="009F4DEC" w:rsidP="007046DD">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In RRCRelease message, t</w:t>
      </w:r>
      <w:r w:rsidR="00693364">
        <w:rPr>
          <w:rFonts w:ascii="Times New Roman" w:hAnsi="Times New Roman" w:hint="eastAsia"/>
          <w:sz w:val="22"/>
          <w:szCs w:val="22"/>
        </w:rPr>
        <w:t>he</w:t>
      </w:r>
      <w:r w:rsidR="00693364">
        <w:rPr>
          <w:rFonts w:ascii="Times New Roman" w:hAnsi="Times New Roman"/>
          <w:sz w:val="22"/>
          <w:szCs w:val="22"/>
        </w:rPr>
        <w:t xml:space="preserve"> </w:t>
      </w:r>
      <w:r w:rsidR="00693364">
        <w:rPr>
          <w:rFonts w:ascii="Times New Roman" w:hAnsi="Times New Roman" w:hint="eastAsia"/>
          <w:sz w:val="22"/>
          <w:szCs w:val="22"/>
        </w:rPr>
        <w:t>field</w:t>
      </w:r>
      <w:r w:rsidR="00693364">
        <w:rPr>
          <w:rFonts w:ascii="Times New Roman" w:hAnsi="Times New Roman"/>
          <w:sz w:val="22"/>
          <w:szCs w:val="22"/>
        </w:rPr>
        <w:t xml:space="preserve"> </w:t>
      </w:r>
      <w:r w:rsidR="00AB0C56" w:rsidRPr="00FD35F3">
        <w:rPr>
          <w:rFonts w:ascii="Times New Roman" w:hAnsi="Times New Roman"/>
          <w:i/>
          <w:sz w:val="22"/>
          <w:szCs w:val="22"/>
        </w:rPr>
        <w:t>mbs-SessionId</w:t>
      </w:r>
      <w:r w:rsidR="00AB0C56" w:rsidRPr="00693364">
        <w:rPr>
          <w:rFonts w:ascii="Times New Roman" w:hAnsi="Times New Roman"/>
          <w:sz w:val="22"/>
          <w:szCs w:val="22"/>
        </w:rPr>
        <w:t xml:space="preserve"> </w:t>
      </w:r>
      <w:r w:rsidR="00693364" w:rsidRPr="00693364">
        <w:rPr>
          <w:rFonts w:ascii="Times New Roman" w:hAnsi="Times New Roman"/>
          <w:sz w:val="22"/>
          <w:szCs w:val="22"/>
        </w:rPr>
        <w:t xml:space="preserve">in </w:t>
      </w:r>
      <w:r w:rsidR="00693364" w:rsidRPr="00693364">
        <w:rPr>
          <w:rFonts w:ascii="Times New Roman" w:hAnsi="Times New Roman"/>
          <w:i/>
          <w:sz w:val="22"/>
          <w:szCs w:val="22"/>
        </w:rPr>
        <w:t>MBS-SessionInfoListMulticast</w:t>
      </w:r>
      <w:r w:rsidR="00693364" w:rsidRPr="00693364">
        <w:rPr>
          <w:rFonts w:ascii="Times New Roman" w:hAnsi="Times New Roman"/>
          <w:sz w:val="22"/>
          <w:szCs w:val="22"/>
        </w:rPr>
        <w:t xml:space="preserve"> is mandatory and other fields including </w:t>
      </w:r>
      <w:r w:rsidR="00693364" w:rsidRPr="00693364">
        <w:rPr>
          <w:rFonts w:ascii="Times New Roman" w:hAnsi="Times New Roman"/>
          <w:i/>
          <w:sz w:val="22"/>
          <w:szCs w:val="22"/>
        </w:rPr>
        <w:t>mrb-ListMulticast</w:t>
      </w:r>
      <w:r w:rsidR="00693364" w:rsidRPr="00693364">
        <w:rPr>
          <w:rFonts w:ascii="Times New Roman" w:hAnsi="Times New Roman"/>
          <w:sz w:val="22"/>
          <w:szCs w:val="22"/>
        </w:rPr>
        <w:t xml:space="preserve"> </w:t>
      </w:r>
      <w:r w:rsidR="00151BBA">
        <w:rPr>
          <w:rFonts w:ascii="Times New Roman" w:hAnsi="Times New Roman"/>
          <w:sz w:val="22"/>
          <w:szCs w:val="22"/>
        </w:rPr>
        <w:t>are</w:t>
      </w:r>
      <w:r w:rsidR="00693364" w:rsidRPr="00693364">
        <w:rPr>
          <w:rFonts w:ascii="Times New Roman" w:hAnsi="Times New Roman"/>
          <w:sz w:val="22"/>
          <w:szCs w:val="22"/>
        </w:rPr>
        <w:t xml:space="preserve"> optional</w:t>
      </w:r>
      <w:r w:rsidR="00693364">
        <w:rPr>
          <w:rFonts w:ascii="Times New Roman" w:hAnsi="Times New Roman"/>
          <w:sz w:val="22"/>
          <w:szCs w:val="22"/>
        </w:rPr>
        <w:t xml:space="preserve">, which can be omitted </w:t>
      </w:r>
      <w:r w:rsidR="006B0DC1">
        <w:rPr>
          <w:rFonts w:ascii="Times New Roman" w:hAnsi="Times New Roman"/>
          <w:sz w:val="22"/>
          <w:szCs w:val="22"/>
        </w:rPr>
        <w:t xml:space="preserve">at least </w:t>
      </w:r>
      <w:r w:rsidR="00693364">
        <w:rPr>
          <w:rFonts w:ascii="Times New Roman" w:hAnsi="Times New Roman"/>
          <w:sz w:val="22"/>
          <w:szCs w:val="22"/>
        </w:rPr>
        <w:t>for</w:t>
      </w:r>
      <w:r w:rsidR="00D3319A">
        <w:rPr>
          <w:rFonts w:ascii="Times New Roman" w:hAnsi="Times New Roman"/>
          <w:sz w:val="22"/>
          <w:szCs w:val="22"/>
        </w:rPr>
        <w:t xml:space="preserve"> a </w:t>
      </w:r>
      <w:r w:rsidR="00D3319A" w:rsidRPr="00D3319A">
        <w:rPr>
          <w:rFonts w:ascii="Times New Roman" w:hAnsi="Times New Roman"/>
          <w:sz w:val="22"/>
          <w:szCs w:val="22"/>
        </w:rPr>
        <w:t xml:space="preserve">multicast service that </w:t>
      </w:r>
      <w:r w:rsidR="00AE4617">
        <w:rPr>
          <w:rFonts w:ascii="Times New Roman" w:hAnsi="Times New Roman"/>
          <w:sz w:val="22"/>
          <w:szCs w:val="22"/>
        </w:rPr>
        <w:t>ha</w:t>
      </w:r>
      <w:r w:rsidR="00D3319A" w:rsidRPr="00D3319A">
        <w:rPr>
          <w:rFonts w:ascii="Times New Roman" w:hAnsi="Times New Roman"/>
          <w:sz w:val="22"/>
          <w:szCs w:val="22"/>
        </w:rPr>
        <w:t>s not started yet</w:t>
      </w:r>
      <w:r w:rsidR="007046DD">
        <w:rPr>
          <w:rFonts w:ascii="Times New Roman" w:hAnsi="Times New Roman"/>
          <w:sz w:val="22"/>
          <w:szCs w:val="22"/>
        </w:rPr>
        <w:t xml:space="preserve">. </w:t>
      </w:r>
    </w:p>
    <w:p w14:paraId="24CA42E2" w14:textId="4E81153A" w:rsidR="006E2973" w:rsidRDefault="006E2973"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FE6E14" w:rsidRPr="00D3401C">
        <w:rPr>
          <w:rFonts w:eastAsia="宋体"/>
          <w:b/>
          <w:sz w:val="22"/>
          <w:szCs w:val="22"/>
          <w:lang w:eastAsia="zh-CN"/>
        </w:rPr>
        <w:t>S</w:t>
      </w:r>
      <w:r w:rsidRPr="00D3401C">
        <w:rPr>
          <w:rFonts w:eastAsia="宋体"/>
          <w:b/>
          <w:sz w:val="22"/>
          <w:szCs w:val="22"/>
          <w:lang w:eastAsia="zh-CN"/>
        </w:rPr>
        <w:t xml:space="preserve">cenario </w:t>
      </w:r>
      <w:r w:rsidR="008E416D">
        <w:rPr>
          <w:rFonts w:eastAsia="宋体"/>
          <w:b/>
          <w:sz w:val="22"/>
          <w:szCs w:val="22"/>
          <w:lang w:eastAsia="zh-CN"/>
        </w:rPr>
        <w:t>3</w:t>
      </w:r>
      <w:r>
        <w:rPr>
          <w:rFonts w:eastAsia="宋体"/>
          <w:sz w:val="22"/>
          <w:szCs w:val="22"/>
          <w:lang w:eastAsia="zh-CN"/>
        </w:rPr>
        <w:t xml:space="preserve">, </w:t>
      </w:r>
      <w:r w:rsidR="00FE6E14">
        <w:rPr>
          <w:rFonts w:eastAsia="宋体"/>
          <w:sz w:val="22"/>
          <w:szCs w:val="22"/>
          <w:lang w:eastAsia="zh-CN"/>
        </w:rPr>
        <w:t>the UE will continue to use and keep the current L2 SV of RLC and PDCP from CONNECTED to INACTIVE for better service continuity experience.</w:t>
      </w:r>
      <w:r w:rsidR="0062629A">
        <w:rPr>
          <w:rFonts w:eastAsia="宋体"/>
          <w:sz w:val="22"/>
          <w:szCs w:val="22"/>
          <w:lang w:eastAsia="zh-CN"/>
        </w:rPr>
        <w:t xml:space="preserve"> </w:t>
      </w:r>
      <w:r w:rsidR="006E1FD9">
        <w:rPr>
          <w:rFonts w:eastAsia="宋体"/>
          <w:sz w:val="22"/>
          <w:szCs w:val="22"/>
          <w:lang w:eastAsia="zh-CN"/>
        </w:rPr>
        <w:t>For an on-going multicast service, MRB configuration in RRCRelease message for INACTIVE UE may be same as one in RRCReconfiguration message which has been configured to the UE in CONNECTED mode</w:t>
      </w:r>
      <w:r w:rsidR="00231676">
        <w:rPr>
          <w:rFonts w:eastAsia="宋体"/>
          <w:sz w:val="22"/>
          <w:szCs w:val="22"/>
          <w:lang w:eastAsia="zh-CN"/>
        </w:rPr>
        <w:t xml:space="preserve"> with a high probability.</w:t>
      </w:r>
      <w:r w:rsidR="00997262">
        <w:rPr>
          <w:rFonts w:eastAsia="宋体"/>
          <w:sz w:val="22"/>
          <w:szCs w:val="22"/>
          <w:lang w:eastAsia="zh-CN"/>
        </w:rPr>
        <w:t xml:space="preserve"> </w:t>
      </w:r>
      <w:r w:rsidR="009424F0">
        <w:rPr>
          <w:rFonts w:eastAsia="宋体"/>
          <w:sz w:val="22"/>
          <w:szCs w:val="22"/>
          <w:lang w:eastAsia="zh-CN"/>
        </w:rPr>
        <w:t>F</w:t>
      </w:r>
      <w:r w:rsidR="00997262">
        <w:rPr>
          <w:rFonts w:eastAsia="宋体"/>
          <w:sz w:val="22"/>
          <w:szCs w:val="22"/>
          <w:lang w:eastAsia="zh-CN"/>
        </w:rPr>
        <w:t xml:space="preserve">or the HARQ feedback configuration, although INACTIVE UE can not send HARQ feedback, it may calculate the time point of </w:t>
      </w:r>
      <w:r w:rsidR="00997262">
        <w:rPr>
          <w:rFonts w:eastAsia="宋体"/>
          <w:sz w:val="22"/>
          <w:szCs w:val="22"/>
          <w:lang w:eastAsia="zh-CN"/>
        </w:rPr>
        <w:lastRenderedPageBreak/>
        <w:t xml:space="preserve">HARQ RTT timer and HARQ Retx timer based on </w:t>
      </w:r>
      <w:r w:rsidR="00F71A32">
        <w:rPr>
          <w:rFonts w:eastAsia="宋体"/>
          <w:sz w:val="22"/>
          <w:szCs w:val="22"/>
          <w:lang w:eastAsia="zh-CN"/>
        </w:rPr>
        <w:t xml:space="preserve">the </w:t>
      </w:r>
      <w:r w:rsidR="009424F0">
        <w:rPr>
          <w:rFonts w:eastAsia="宋体"/>
          <w:sz w:val="22"/>
          <w:szCs w:val="22"/>
          <w:lang w:eastAsia="zh-CN"/>
        </w:rPr>
        <w:t>DCI</w:t>
      </w:r>
      <w:r w:rsidR="00997262">
        <w:rPr>
          <w:rFonts w:eastAsia="宋体"/>
          <w:sz w:val="22"/>
          <w:szCs w:val="22"/>
          <w:lang w:eastAsia="zh-CN"/>
        </w:rPr>
        <w:t xml:space="preserve"> </w:t>
      </w:r>
      <w:r w:rsidR="009424F0">
        <w:rPr>
          <w:rFonts w:eastAsia="宋体"/>
          <w:sz w:val="22"/>
          <w:szCs w:val="22"/>
          <w:lang w:eastAsia="zh-CN"/>
        </w:rPr>
        <w:t>indication</w:t>
      </w:r>
      <w:r w:rsidR="00997262">
        <w:rPr>
          <w:rFonts w:eastAsia="宋体"/>
          <w:sz w:val="22"/>
          <w:szCs w:val="22"/>
          <w:lang w:eastAsia="zh-CN"/>
        </w:rPr>
        <w:t xml:space="preserve"> if it has this capability</w:t>
      </w:r>
      <w:r w:rsidR="00F71A32">
        <w:rPr>
          <w:rFonts w:eastAsia="宋体"/>
          <w:sz w:val="22"/>
          <w:szCs w:val="22"/>
          <w:lang w:eastAsia="zh-CN"/>
        </w:rPr>
        <w:t>. In a sense, multicast configuration in RRCRelease message may be same as one in CONNECTED mode</w:t>
      </w:r>
      <w:r w:rsidR="00963054">
        <w:rPr>
          <w:rFonts w:eastAsia="宋体"/>
          <w:sz w:val="22"/>
          <w:szCs w:val="22"/>
          <w:lang w:eastAsia="zh-CN"/>
        </w:rPr>
        <w:t>. However, it i</w:t>
      </w:r>
      <w:r w:rsidR="00E20D3C">
        <w:rPr>
          <w:rFonts w:eastAsia="宋体" w:hint="eastAsia"/>
          <w:sz w:val="22"/>
          <w:szCs w:val="22"/>
          <w:lang w:eastAsia="zh-CN"/>
        </w:rPr>
        <w:t>s</w:t>
      </w:r>
      <w:r w:rsidR="00963054">
        <w:rPr>
          <w:rFonts w:eastAsia="宋体"/>
          <w:sz w:val="22"/>
          <w:szCs w:val="22"/>
          <w:lang w:eastAsia="zh-CN"/>
        </w:rPr>
        <w:t xml:space="preserve"> not</w:t>
      </w:r>
      <w:r w:rsidR="00F230DB">
        <w:rPr>
          <w:rFonts w:eastAsia="宋体"/>
          <w:sz w:val="22"/>
          <w:szCs w:val="22"/>
          <w:lang w:eastAsia="zh-CN"/>
        </w:rPr>
        <w:t xml:space="preserve"> </w:t>
      </w:r>
      <w:r w:rsidR="00F230DB">
        <w:rPr>
          <w:rFonts w:eastAsia="宋体" w:hint="eastAsia"/>
          <w:sz w:val="22"/>
          <w:szCs w:val="22"/>
          <w:lang w:eastAsia="zh-CN"/>
        </w:rPr>
        <w:t>a</w:t>
      </w:r>
      <w:r w:rsidR="00963054">
        <w:rPr>
          <w:rFonts w:eastAsia="宋体"/>
          <w:sz w:val="22"/>
          <w:szCs w:val="22"/>
          <w:lang w:eastAsia="zh-CN"/>
        </w:rPr>
        <w:t xml:space="preserve"> typical </w:t>
      </w:r>
      <w:r w:rsidR="009F25A1">
        <w:rPr>
          <w:rFonts w:eastAsia="宋体"/>
          <w:sz w:val="22"/>
          <w:szCs w:val="22"/>
          <w:lang w:eastAsia="zh-CN"/>
        </w:rPr>
        <w:t>solution to use the configuration fields in two different messages, i.e. RRCRelease and RRCReconfiguration, for a joint delta reconfiguration.</w:t>
      </w:r>
      <w:r w:rsidR="003A0047">
        <w:rPr>
          <w:rFonts w:eastAsia="宋体"/>
          <w:sz w:val="22"/>
          <w:szCs w:val="22"/>
          <w:lang w:eastAsia="zh-CN"/>
        </w:rPr>
        <w:t xml:space="preserve"> In our understanding, for an on-going multicast service, only TMGI and without detailed PTM configuration in RRCRelease message may be interpreted as all configuration in CONNECTED mode should be reused in INACTIVE mode. If reconfiguration is needed, the whole PTM configuration should be sent in RRCRelease message and it is up to UE implementation to apply them without service gap&amp;interruption as much as possible.</w:t>
      </w:r>
    </w:p>
    <w:p w14:paraId="57C77060" w14:textId="14BF9625" w:rsidR="003A0047" w:rsidRDefault="00B46F88" w:rsidP="003A0047">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hint="eastAsia"/>
          <w:sz w:val="22"/>
          <w:szCs w:val="22"/>
        </w:rPr>
        <w:t>INACTIVE</w:t>
      </w:r>
      <w:r>
        <w:rPr>
          <w:rFonts w:ascii="Times New Roman" w:hAnsi="Times New Roman"/>
          <w:sz w:val="22"/>
          <w:szCs w:val="22"/>
        </w:rPr>
        <w:t xml:space="preserve"> </w:t>
      </w:r>
      <w:r>
        <w:rPr>
          <w:rFonts w:ascii="Times New Roman" w:hAnsi="Times New Roman" w:hint="eastAsia"/>
          <w:sz w:val="22"/>
          <w:szCs w:val="22"/>
        </w:rPr>
        <w:t>UE</w:t>
      </w:r>
      <w:r>
        <w:rPr>
          <w:rFonts w:ascii="Times New Roman" w:hAnsi="Times New Roman"/>
          <w:sz w:val="22"/>
          <w:szCs w:val="22"/>
        </w:rPr>
        <w:t xml:space="preserve"> </w:t>
      </w:r>
      <w:r>
        <w:rPr>
          <w:rFonts w:ascii="Times New Roman" w:hAnsi="Times New Roman" w:hint="eastAsia"/>
          <w:sz w:val="22"/>
          <w:szCs w:val="22"/>
        </w:rPr>
        <w:t>considers</w:t>
      </w:r>
      <w:r>
        <w:rPr>
          <w:rFonts w:ascii="Times New Roman" w:hAnsi="Times New Roman"/>
          <w:sz w:val="22"/>
          <w:szCs w:val="22"/>
        </w:rPr>
        <w:t xml:space="preserve"> </w:t>
      </w:r>
      <w:r>
        <w:rPr>
          <w:rFonts w:ascii="Times New Roman" w:hAnsi="Times New Roman" w:hint="eastAsia"/>
          <w:sz w:val="22"/>
          <w:szCs w:val="22"/>
        </w:rPr>
        <w:t>that</w:t>
      </w:r>
      <w:r>
        <w:rPr>
          <w:rFonts w:ascii="Times New Roman" w:hAnsi="Times New Roman"/>
          <w:sz w:val="22"/>
          <w:szCs w:val="22"/>
        </w:rPr>
        <w:t xml:space="preserve"> all configuration in </w:t>
      </w:r>
      <w:r>
        <w:rPr>
          <w:rFonts w:ascii="Times New Roman" w:hAnsi="Times New Roman" w:hint="eastAsia"/>
          <w:sz w:val="22"/>
          <w:szCs w:val="22"/>
        </w:rPr>
        <w:t>CONNECTED</w:t>
      </w:r>
      <w:r>
        <w:rPr>
          <w:rFonts w:ascii="Times New Roman" w:hAnsi="Times New Roman"/>
          <w:sz w:val="22"/>
          <w:szCs w:val="22"/>
        </w:rPr>
        <w:t xml:space="preserve"> </w:t>
      </w:r>
      <w:r>
        <w:rPr>
          <w:rFonts w:ascii="Times New Roman" w:hAnsi="Times New Roman" w:hint="eastAsia"/>
          <w:sz w:val="22"/>
          <w:szCs w:val="22"/>
        </w:rPr>
        <w:t>mode</w:t>
      </w:r>
      <w:r>
        <w:rPr>
          <w:rFonts w:ascii="Times New Roman" w:hAnsi="Times New Roman"/>
          <w:sz w:val="22"/>
          <w:szCs w:val="22"/>
        </w:rPr>
        <w:t xml:space="preserve"> should be reused in INACTIVE mode </w:t>
      </w:r>
      <w:r>
        <w:rPr>
          <w:rFonts w:ascii="Times New Roman" w:hAnsi="Times New Roman" w:hint="eastAsia"/>
          <w:sz w:val="22"/>
          <w:szCs w:val="22"/>
        </w:rPr>
        <w:t>for</w:t>
      </w:r>
      <w:r>
        <w:rPr>
          <w:rFonts w:ascii="Times New Roman" w:hAnsi="Times New Roman"/>
          <w:sz w:val="22"/>
          <w:szCs w:val="22"/>
        </w:rPr>
        <w:t xml:space="preserve"> an on-going multicast service </w:t>
      </w:r>
      <w:r>
        <w:rPr>
          <w:rFonts w:ascii="Times New Roman" w:hAnsi="Times New Roman" w:hint="eastAsia"/>
          <w:sz w:val="22"/>
          <w:szCs w:val="22"/>
        </w:rPr>
        <w:t>when</w:t>
      </w:r>
      <w:r>
        <w:rPr>
          <w:rFonts w:ascii="Times New Roman" w:hAnsi="Times New Roman"/>
          <w:sz w:val="22"/>
          <w:szCs w:val="22"/>
        </w:rPr>
        <w:t xml:space="preserve"> </w:t>
      </w:r>
      <w:r>
        <w:rPr>
          <w:rFonts w:ascii="Times New Roman" w:hAnsi="Times New Roman" w:hint="eastAsia"/>
          <w:sz w:val="22"/>
          <w:szCs w:val="22"/>
        </w:rPr>
        <w:t>o</w:t>
      </w:r>
      <w:r w:rsidR="003A0047">
        <w:rPr>
          <w:rFonts w:ascii="Times New Roman" w:hAnsi="Times New Roman"/>
          <w:sz w:val="22"/>
          <w:szCs w:val="22"/>
        </w:rPr>
        <w:t xml:space="preserve">nly TMGI without detailed PTM configuration </w:t>
      </w:r>
      <w:r>
        <w:rPr>
          <w:rFonts w:ascii="Times New Roman" w:hAnsi="Times New Roman" w:hint="eastAsia"/>
          <w:sz w:val="22"/>
          <w:szCs w:val="22"/>
        </w:rPr>
        <w:t>is</w:t>
      </w:r>
      <w:r>
        <w:rPr>
          <w:rFonts w:ascii="Times New Roman" w:hAnsi="Times New Roman"/>
          <w:sz w:val="22"/>
          <w:szCs w:val="22"/>
        </w:rPr>
        <w:t xml:space="preserve"> included </w:t>
      </w:r>
      <w:r w:rsidR="003A0047">
        <w:rPr>
          <w:rFonts w:ascii="Times New Roman" w:hAnsi="Times New Roman"/>
          <w:sz w:val="22"/>
          <w:szCs w:val="22"/>
        </w:rPr>
        <w:t>in RRCRelease message.</w:t>
      </w:r>
    </w:p>
    <w:p w14:paraId="28CE5CEB" w14:textId="750B681C" w:rsidR="003A0047" w:rsidRDefault="003A0047" w:rsidP="003A0047">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If reconfiguration is needed, the whol</w:t>
      </w:r>
      <w:r w:rsidR="00D439D0">
        <w:rPr>
          <w:rFonts w:ascii="Times New Roman" w:hAnsi="Times New Roman"/>
          <w:sz w:val="22"/>
          <w:szCs w:val="22"/>
        </w:rPr>
        <w:t>e</w:t>
      </w:r>
      <w:r>
        <w:rPr>
          <w:rFonts w:ascii="Times New Roman" w:hAnsi="Times New Roman"/>
          <w:sz w:val="22"/>
          <w:szCs w:val="22"/>
        </w:rPr>
        <w:t xml:space="preserve"> PTM configuration should be sent in RRCRelease message and it is up to UE implementation to apply them without service as </w:t>
      </w:r>
      <w:r w:rsidR="00B92B8C">
        <w:rPr>
          <w:rFonts w:ascii="Times New Roman" w:hAnsi="Times New Roman"/>
          <w:sz w:val="22"/>
          <w:szCs w:val="22"/>
        </w:rPr>
        <w:t>l</w:t>
      </w:r>
      <w:r w:rsidR="00C3629F">
        <w:rPr>
          <w:rFonts w:ascii="Times New Roman" w:hAnsi="Times New Roman"/>
          <w:sz w:val="22"/>
          <w:szCs w:val="22"/>
        </w:rPr>
        <w:t>ittle</w:t>
      </w:r>
      <w:r w:rsidR="00B92B8C">
        <w:rPr>
          <w:rFonts w:ascii="Times New Roman" w:hAnsi="Times New Roman"/>
          <w:sz w:val="22"/>
          <w:szCs w:val="22"/>
        </w:rPr>
        <w:t xml:space="preserve"> interruption </w:t>
      </w:r>
      <w:r>
        <w:rPr>
          <w:rFonts w:ascii="Times New Roman" w:hAnsi="Times New Roman"/>
          <w:sz w:val="22"/>
          <w:szCs w:val="22"/>
        </w:rPr>
        <w:t xml:space="preserve">as possible. </w:t>
      </w:r>
    </w:p>
    <w:p w14:paraId="7D6383D2" w14:textId="6104D5EA" w:rsidR="00D41B6F" w:rsidRDefault="00FE6E14" w:rsidP="00D41B6F">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Pr="00D3401C">
        <w:rPr>
          <w:rFonts w:eastAsia="宋体"/>
          <w:b/>
          <w:sz w:val="22"/>
          <w:szCs w:val="22"/>
          <w:lang w:eastAsia="zh-CN"/>
        </w:rPr>
        <w:t xml:space="preserve">Scenairo </w:t>
      </w:r>
      <w:r w:rsidR="008E416D">
        <w:rPr>
          <w:rFonts w:eastAsia="宋体"/>
          <w:b/>
          <w:sz w:val="22"/>
          <w:szCs w:val="22"/>
          <w:lang w:eastAsia="zh-CN"/>
        </w:rPr>
        <w:t>4</w:t>
      </w:r>
      <w:r>
        <w:rPr>
          <w:rFonts w:eastAsia="宋体"/>
          <w:sz w:val="22"/>
          <w:szCs w:val="22"/>
          <w:lang w:eastAsia="zh-CN"/>
        </w:rPr>
        <w:t xml:space="preserve">, it can be up to NW implementation to choose a suitable </w:t>
      </w:r>
      <w:r w:rsidR="00B65AA7">
        <w:rPr>
          <w:rFonts w:eastAsia="宋体"/>
          <w:sz w:val="22"/>
          <w:szCs w:val="22"/>
          <w:lang w:eastAsia="zh-CN"/>
        </w:rPr>
        <w:t xml:space="preserve">time point to call back </w:t>
      </w:r>
      <w:r w:rsidR="001C579C">
        <w:rPr>
          <w:rFonts w:eastAsia="宋体"/>
          <w:sz w:val="22"/>
          <w:szCs w:val="22"/>
          <w:lang w:eastAsia="zh-CN"/>
        </w:rPr>
        <w:t xml:space="preserve">INACTIVE </w:t>
      </w:r>
      <w:r w:rsidR="00B65AA7">
        <w:rPr>
          <w:rFonts w:eastAsia="宋体"/>
          <w:sz w:val="22"/>
          <w:szCs w:val="22"/>
          <w:lang w:eastAsia="zh-CN"/>
        </w:rPr>
        <w:t xml:space="preserve">UEs, e.g. at deactivation period or data </w:t>
      </w:r>
      <w:r w:rsidR="005845D5">
        <w:rPr>
          <w:rFonts w:eastAsia="宋体"/>
          <w:sz w:val="22"/>
          <w:szCs w:val="22"/>
          <w:lang w:eastAsia="zh-CN"/>
        </w:rPr>
        <w:t xml:space="preserve">temporary </w:t>
      </w:r>
      <w:r w:rsidR="00B65AA7">
        <w:rPr>
          <w:rFonts w:eastAsia="宋体"/>
          <w:sz w:val="22"/>
          <w:szCs w:val="22"/>
          <w:lang w:eastAsia="zh-CN"/>
        </w:rPr>
        <w:t>off period of a multicast service.</w:t>
      </w:r>
      <w:r w:rsidR="00217425">
        <w:rPr>
          <w:rFonts w:eastAsia="宋体"/>
          <w:sz w:val="22"/>
          <w:szCs w:val="22"/>
          <w:lang w:eastAsia="zh-CN"/>
        </w:rPr>
        <w:t xml:space="preserve"> When UE enters to CONNECTED mode, </w:t>
      </w:r>
      <w:r w:rsidR="000021CE">
        <w:rPr>
          <w:rFonts w:eastAsia="宋体"/>
          <w:sz w:val="22"/>
          <w:szCs w:val="22"/>
          <w:lang w:eastAsia="zh-CN"/>
        </w:rPr>
        <w:t>NW can re-configure/re-establish RLC and PDCP entities of MRB with a new initialized COUNT value for re-synchornization.</w:t>
      </w:r>
      <w:r w:rsidR="00D41B6F" w:rsidRPr="00D41B6F">
        <w:rPr>
          <w:rFonts w:eastAsia="宋体"/>
          <w:sz w:val="22"/>
          <w:szCs w:val="22"/>
          <w:lang w:eastAsia="zh-CN"/>
        </w:rPr>
        <w:t xml:space="preserve"> </w:t>
      </w:r>
      <w:r w:rsidR="00D41B6F">
        <w:rPr>
          <w:rFonts w:eastAsia="宋体"/>
          <w:sz w:val="22"/>
          <w:szCs w:val="22"/>
          <w:lang w:eastAsia="zh-CN"/>
        </w:rPr>
        <w:t>There is no service continuity issue.</w:t>
      </w:r>
    </w:p>
    <w:p w14:paraId="2D26DA22" w14:textId="77777777" w:rsidR="00341044" w:rsidRPr="00341044" w:rsidRDefault="00341044" w:rsidP="00606145">
      <w:pPr>
        <w:pStyle w:val="Proposal"/>
        <w:tabs>
          <w:tab w:val="left" w:pos="2024"/>
        </w:tabs>
        <w:spacing w:beforeLines="50" w:before="120" w:line="240" w:lineRule="auto"/>
        <w:rPr>
          <w:rFonts w:ascii="Times New Roman" w:hAnsi="Times New Roman"/>
          <w:b w:val="0"/>
          <w:bCs w:val="0"/>
          <w:sz w:val="22"/>
        </w:rPr>
      </w:pPr>
    </w:p>
    <w:p w14:paraId="04380F3F" w14:textId="4BA1E17E" w:rsidR="009A6D1E" w:rsidRDefault="009A6D1E" w:rsidP="009A6D1E">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2.</w:t>
      </w:r>
      <w:r w:rsidR="000144C5">
        <w:rPr>
          <w:rFonts w:ascii="Arial" w:eastAsia="等线" w:hAnsi="Arial" w:cs="Arial"/>
          <w:iCs/>
          <w:sz w:val="28"/>
          <w:szCs w:val="32"/>
          <w:lang w:eastAsia="zh-CN"/>
        </w:rPr>
        <w:t>2</w:t>
      </w:r>
      <w:r w:rsidRPr="003A5B59">
        <w:rPr>
          <w:rFonts w:ascii="Arial" w:eastAsia="等线" w:hAnsi="Arial" w:cs="Arial"/>
          <w:iCs/>
          <w:sz w:val="28"/>
          <w:szCs w:val="32"/>
          <w:lang w:eastAsia="zh-CN"/>
        </w:rPr>
        <w:t xml:space="preserve"> </w:t>
      </w:r>
      <w:r w:rsidR="004753DB">
        <w:rPr>
          <w:rFonts w:ascii="Arial" w:eastAsia="等线" w:hAnsi="Arial" w:cs="Arial" w:hint="eastAsia"/>
          <w:iCs/>
          <w:sz w:val="28"/>
          <w:szCs w:val="32"/>
          <w:lang w:eastAsia="zh-CN"/>
        </w:rPr>
        <w:t>MAC</w:t>
      </w:r>
      <w:r w:rsidR="004753DB">
        <w:rPr>
          <w:rFonts w:ascii="Arial" w:eastAsia="等线" w:hAnsi="Arial" w:cs="Arial"/>
          <w:iCs/>
          <w:sz w:val="28"/>
          <w:szCs w:val="32"/>
          <w:lang w:eastAsia="zh-CN"/>
        </w:rPr>
        <w:t xml:space="preserve"> </w:t>
      </w:r>
      <w:r w:rsidR="004753DB">
        <w:rPr>
          <w:rFonts w:ascii="Arial" w:eastAsia="等线" w:hAnsi="Arial" w:cs="Arial" w:hint="eastAsia"/>
          <w:iCs/>
          <w:sz w:val="28"/>
          <w:szCs w:val="32"/>
          <w:lang w:eastAsia="zh-CN"/>
        </w:rPr>
        <w:t>operation</w:t>
      </w:r>
    </w:p>
    <w:p w14:paraId="0876B71B" w14:textId="4FB1FD24" w:rsidR="00C76240" w:rsidRDefault="00D80610" w:rsidP="00C76240">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MAC operation should be focused in intra-cell case. When </w:t>
      </w:r>
      <w:r w:rsidR="00046213">
        <w:rPr>
          <w:rFonts w:eastAsia="宋体"/>
          <w:sz w:val="22"/>
          <w:lang w:eastAsia="zh-CN"/>
        </w:rPr>
        <w:t>c</w:t>
      </w:r>
      <w:r w:rsidR="00473494">
        <w:rPr>
          <w:rFonts w:eastAsia="宋体"/>
          <w:sz w:val="22"/>
          <w:lang w:eastAsia="zh-CN"/>
        </w:rPr>
        <w:t xml:space="preserve">ross cells, reset </w:t>
      </w:r>
      <w:r w:rsidR="002402D9">
        <w:rPr>
          <w:rFonts w:eastAsia="宋体"/>
          <w:sz w:val="22"/>
          <w:lang w:eastAsia="zh-CN"/>
        </w:rPr>
        <w:t xml:space="preserve">multicast related </w:t>
      </w:r>
      <w:r w:rsidR="00473494">
        <w:rPr>
          <w:rFonts w:eastAsia="宋体"/>
          <w:sz w:val="22"/>
          <w:lang w:eastAsia="zh-CN"/>
        </w:rPr>
        <w:t>MAC part</w:t>
      </w:r>
      <w:r w:rsidR="002402D9">
        <w:rPr>
          <w:rFonts w:eastAsia="宋体"/>
          <w:sz w:val="22"/>
          <w:lang w:eastAsia="zh-CN"/>
        </w:rPr>
        <w:t xml:space="preserve"> </w:t>
      </w:r>
      <w:r w:rsidR="00473494">
        <w:rPr>
          <w:rFonts w:eastAsia="宋体"/>
          <w:sz w:val="22"/>
          <w:lang w:eastAsia="zh-CN"/>
        </w:rPr>
        <w:t xml:space="preserve">can be base line since different cells </w:t>
      </w:r>
      <w:r w:rsidR="00EF0FD5">
        <w:rPr>
          <w:rFonts w:eastAsia="宋体"/>
          <w:sz w:val="22"/>
          <w:lang w:eastAsia="zh-CN"/>
        </w:rPr>
        <w:t>are</w:t>
      </w:r>
      <w:r w:rsidR="007119CD">
        <w:rPr>
          <w:rFonts w:eastAsia="宋体"/>
          <w:sz w:val="22"/>
          <w:lang w:eastAsia="zh-CN"/>
        </w:rPr>
        <w:t xml:space="preserve"> totally</w:t>
      </w:r>
      <w:r w:rsidR="00473494">
        <w:rPr>
          <w:rFonts w:eastAsia="宋体"/>
          <w:sz w:val="22"/>
          <w:lang w:eastAsia="zh-CN"/>
        </w:rPr>
        <w:t xml:space="preserve"> </w:t>
      </w:r>
      <w:r w:rsidR="00BC2780">
        <w:rPr>
          <w:rFonts w:eastAsia="宋体"/>
          <w:sz w:val="22"/>
          <w:lang w:eastAsia="zh-CN"/>
        </w:rPr>
        <w:t>independent</w:t>
      </w:r>
      <w:r w:rsidR="00473494">
        <w:rPr>
          <w:rFonts w:eastAsia="宋体"/>
          <w:sz w:val="22"/>
          <w:lang w:eastAsia="zh-CN"/>
        </w:rPr>
        <w:t xml:space="preserve"> in MAC level.</w:t>
      </w:r>
    </w:p>
    <w:p w14:paraId="57CD46DB" w14:textId="3D40B839" w:rsidR="004A1CB0" w:rsidRPr="00292560" w:rsidRDefault="000B0BDE" w:rsidP="004A1CB0">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MAC operation mainly includes </w:t>
      </w:r>
      <w:r w:rsidR="008952AB">
        <w:rPr>
          <w:rFonts w:eastAsia="宋体"/>
          <w:sz w:val="22"/>
          <w:lang w:eastAsia="zh-CN"/>
        </w:rPr>
        <w:t xml:space="preserve">Multicast </w:t>
      </w:r>
      <w:r>
        <w:rPr>
          <w:rFonts w:eastAsia="宋体"/>
          <w:sz w:val="22"/>
          <w:lang w:eastAsia="zh-CN"/>
        </w:rPr>
        <w:t xml:space="preserve">HARQ process and </w:t>
      </w:r>
      <w:r w:rsidR="003A527C">
        <w:rPr>
          <w:rFonts w:eastAsia="宋体"/>
          <w:sz w:val="22"/>
          <w:lang w:eastAsia="zh-CN"/>
        </w:rPr>
        <w:t xml:space="preserve">DRX </w:t>
      </w:r>
      <w:r>
        <w:rPr>
          <w:rFonts w:eastAsia="宋体"/>
          <w:sz w:val="22"/>
          <w:lang w:eastAsia="zh-CN"/>
        </w:rPr>
        <w:t>timers</w:t>
      </w:r>
      <w:r w:rsidR="0033263D">
        <w:rPr>
          <w:rFonts w:eastAsia="宋体"/>
          <w:sz w:val="22"/>
          <w:lang w:eastAsia="zh-CN"/>
        </w:rPr>
        <w:t xml:space="preserve"> handling</w:t>
      </w:r>
      <w:r w:rsidR="00AC7672">
        <w:rPr>
          <w:rFonts w:eastAsia="宋体"/>
          <w:sz w:val="22"/>
          <w:lang w:eastAsia="zh-CN"/>
        </w:rPr>
        <w:t>.</w:t>
      </w:r>
      <w:r w:rsidR="0058587E">
        <w:rPr>
          <w:rFonts w:eastAsia="宋体"/>
          <w:sz w:val="22"/>
          <w:lang w:eastAsia="zh-CN"/>
        </w:rPr>
        <w:t xml:space="preserve"> Most of DRX configuration in dedicated signalling for RRC</w:t>
      </w:r>
      <w:r w:rsidR="0058587E">
        <w:rPr>
          <w:rFonts w:eastAsia="宋体" w:hint="eastAsia"/>
          <w:sz w:val="22"/>
          <w:lang w:eastAsia="zh-CN"/>
        </w:rPr>
        <w:t>_</w:t>
      </w:r>
      <w:r w:rsidR="0058587E">
        <w:rPr>
          <w:rFonts w:eastAsia="宋体"/>
          <w:sz w:val="22"/>
          <w:lang w:eastAsia="zh-CN"/>
        </w:rPr>
        <w:t xml:space="preserve">CONNECTED UE and MCCH for RRC_INACTIVE </w:t>
      </w:r>
      <w:r w:rsidR="00895C00">
        <w:rPr>
          <w:rFonts w:eastAsia="宋体"/>
          <w:sz w:val="22"/>
          <w:lang w:eastAsia="zh-CN"/>
        </w:rPr>
        <w:t>may be</w:t>
      </w:r>
      <w:r w:rsidR="0058587E">
        <w:rPr>
          <w:rFonts w:eastAsia="宋体"/>
          <w:sz w:val="22"/>
          <w:lang w:eastAsia="zh-CN"/>
        </w:rPr>
        <w:t xml:space="preserve"> </w:t>
      </w:r>
      <w:r w:rsidR="006573FC">
        <w:rPr>
          <w:rFonts w:eastAsia="宋体"/>
          <w:sz w:val="22"/>
          <w:lang w:eastAsia="zh-CN"/>
        </w:rPr>
        <w:t>consistent</w:t>
      </w:r>
      <w:r w:rsidR="0058587E">
        <w:rPr>
          <w:rFonts w:eastAsia="宋体"/>
          <w:sz w:val="22"/>
          <w:lang w:eastAsia="zh-CN"/>
        </w:rPr>
        <w:t xml:space="preserve"> </w:t>
      </w:r>
      <w:r w:rsidR="00282F7B">
        <w:rPr>
          <w:rFonts w:eastAsia="宋体"/>
          <w:sz w:val="22"/>
          <w:lang w:eastAsia="zh-CN"/>
        </w:rPr>
        <w:t xml:space="preserve">including </w:t>
      </w:r>
      <w:r w:rsidR="00EA6037">
        <w:rPr>
          <w:rFonts w:eastAsia="宋体"/>
          <w:sz w:val="22"/>
          <w:lang w:eastAsia="zh-CN"/>
        </w:rPr>
        <w:t>HARQ RTT timer and Retransmission timer</w:t>
      </w:r>
      <w:r w:rsidR="00817A7E">
        <w:rPr>
          <w:rFonts w:eastAsia="宋体"/>
          <w:sz w:val="22"/>
          <w:lang w:eastAsia="zh-CN"/>
        </w:rPr>
        <w:t xml:space="preserve"> since </w:t>
      </w:r>
      <w:r w:rsidR="00174356" w:rsidRPr="00174356">
        <w:rPr>
          <w:rFonts w:eastAsia="宋体"/>
          <w:sz w:val="22"/>
          <w:lang w:eastAsia="zh-CN"/>
        </w:rPr>
        <w:t xml:space="preserve">RAN2 </w:t>
      </w:r>
      <w:r w:rsidR="004316DF">
        <w:rPr>
          <w:rFonts w:eastAsia="宋体"/>
          <w:sz w:val="22"/>
          <w:lang w:eastAsia="zh-CN"/>
        </w:rPr>
        <w:t xml:space="preserve">agreed to </w:t>
      </w:r>
      <w:r w:rsidR="00174356" w:rsidRPr="00174356">
        <w:rPr>
          <w:rFonts w:eastAsia="宋体"/>
          <w:sz w:val="22"/>
          <w:lang w:eastAsia="zh-CN"/>
        </w:rPr>
        <w:t>enable RRC_INACTIVE UE receiving multicast to also receive possible PTM retransmissions initiated by UEs receiving multicast in RRC_CONNECTED.</w:t>
      </w:r>
      <w:r w:rsidR="004A1CB0" w:rsidRPr="004A1CB0">
        <w:rPr>
          <w:rFonts w:eastAsia="宋体"/>
          <w:sz w:val="22"/>
          <w:lang w:eastAsia="zh-CN"/>
        </w:rPr>
        <w:t xml:space="preserve"> </w:t>
      </w:r>
      <w:r w:rsidR="004A1CB0">
        <w:rPr>
          <w:rFonts w:eastAsia="宋体"/>
          <w:sz w:val="22"/>
          <w:lang w:eastAsia="zh-CN"/>
        </w:rPr>
        <w:t xml:space="preserve">Multicast </w:t>
      </w:r>
      <w:r w:rsidR="004A1CB0">
        <w:rPr>
          <w:rFonts w:eastAsia="宋体" w:hint="eastAsia"/>
          <w:sz w:val="22"/>
          <w:lang w:eastAsia="zh-CN"/>
        </w:rPr>
        <w:t>H</w:t>
      </w:r>
      <w:r w:rsidR="004A1CB0">
        <w:rPr>
          <w:rFonts w:eastAsia="宋体"/>
          <w:sz w:val="22"/>
          <w:lang w:eastAsia="zh-CN"/>
        </w:rPr>
        <w:t xml:space="preserve">ARQ process can be kept except for HARQ feedback operation and those DRX timers which remain in new configuration for </w:t>
      </w:r>
      <w:r w:rsidR="00694220">
        <w:rPr>
          <w:rFonts w:eastAsia="宋体"/>
          <w:sz w:val="22"/>
          <w:lang w:eastAsia="zh-CN"/>
        </w:rPr>
        <w:t>INACTIVE</w:t>
      </w:r>
      <w:r w:rsidR="004A1CB0">
        <w:rPr>
          <w:rFonts w:eastAsia="宋体"/>
          <w:sz w:val="22"/>
          <w:lang w:eastAsia="zh-CN"/>
        </w:rPr>
        <w:t xml:space="preserve"> can also be kept based on UE capability.</w:t>
      </w:r>
    </w:p>
    <w:p w14:paraId="2E1A893E" w14:textId="61C459B0" w:rsidR="00507F9B" w:rsidRDefault="004C486C" w:rsidP="00B90389">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RAN2 also agreed to </w:t>
      </w:r>
      <w:r w:rsidRPr="004C486C">
        <w:rPr>
          <w:rFonts w:eastAsia="宋体"/>
          <w:sz w:val="22"/>
          <w:lang w:eastAsia="zh-CN"/>
        </w:rPr>
        <w:t>allow configuration of drx-HARQ-RTT-TimerDL-PTM and drx-RetransmissionTimerDL-PTM for INACTIVE UEs</w:t>
      </w:r>
      <w:r>
        <w:rPr>
          <w:rFonts w:eastAsia="宋体"/>
          <w:sz w:val="22"/>
          <w:lang w:eastAsia="zh-CN"/>
        </w:rPr>
        <w:t xml:space="preserve"> and </w:t>
      </w:r>
      <w:r w:rsidRPr="004C486C">
        <w:rPr>
          <w:rFonts w:eastAsia="宋体"/>
          <w:sz w:val="22"/>
          <w:lang w:eastAsia="zh-CN"/>
        </w:rPr>
        <w:t>this is optional UE capability</w:t>
      </w:r>
      <w:r>
        <w:rPr>
          <w:rFonts w:eastAsia="宋体"/>
          <w:sz w:val="22"/>
          <w:lang w:eastAsia="zh-CN"/>
        </w:rPr>
        <w:t xml:space="preserve">. </w:t>
      </w:r>
      <w:r w:rsidR="00BA5645">
        <w:rPr>
          <w:rFonts w:eastAsia="宋体"/>
          <w:sz w:val="22"/>
          <w:lang w:eastAsia="zh-CN"/>
        </w:rPr>
        <w:t xml:space="preserve">Especially for MCCH configuration, </w:t>
      </w:r>
      <w:r w:rsidR="000B6D6C">
        <w:rPr>
          <w:rFonts w:eastAsia="宋体"/>
          <w:sz w:val="22"/>
          <w:lang w:eastAsia="zh-CN"/>
        </w:rPr>
        <w:t xml:space="preserve">if </w:t>
      </w:r>
      <w:r w:rsidR="000137E1" w:rsidRPr="004C486C">
        <w:rPr>
          <w:rFonts w:eastAsia="宋体"/>
          <w:sz w:val="22"/>
          <w:lang w:eastAsia="zh-CN"/>
        </w:rPr>
        <w:t>drx-HARQ-RTT-TimerDL-PTM and drx-RetransmissionTimerDL-PTM for INACTIVE UEs</w:t>
      </w:r>
      <w:r w:rsidR="000137E1">
        <w:rPr>
          <w:rFonts w:eastAsia="宋体"/>
          <w:sz w:val="22"/>
          <w:lang w:eastAsia="zh-CN"/>
        </w:rPr>
        <w:t xml:space="preserve"> are included in MCCH, UE with this capability will use these two timers for retransmition reception and U</w:t>
      </w:r>
      <w:r w:rsidR="000137E1">
        <w:rPr>
          <w:rFonts w:eastAsia="宋体" w:hint="eastAsia"/>
          <w:sz w:val="22"/>
          <w:lang w:eastAsia="zh-CN"/>
        </w:rPr>
        <w:t>E</w:t>
      </w:r>
      <w:r w:rsidR="000137E1">
        <w:rPr>
          <w:rFonts w:eastAsia="宋体"/>
          <w:sz w:val="22"/>
          <w:lang w:eastAsia="zh-CN"/>
        </w:rPr>
        <w:t xml:space="preserve"> </w:t>
      </w:r>
      <w:r w:rsidR="000137E1">
        <w:rPr>
          <w:rFonts w:eastAsia="宋体" w:hint="eastAsia"/>
          <w:sz w:val="22"/>
          <w:lang w:eastAsia="zh-CN"/>
        </w:rPr>
        <w:t>without</w:t>
      </w:r>
      <w:r w:rsidR="000137E1">
        <w:rPr>
          <w:rFonts w:eastAsia="宋体"/>
          <w:sz w:val="22"/>
          <w:lang w:eastAsia="zh-CN"/>
        </w:rPr>
        <w:t xml:space="preserve"> this capability will not </w:t>
      </w:r>
      <w:r w:rsidR="00FC6621">
        <w:rPr>
          <w:rFonts w:eastAsia="宋体"/>
          <w:sz w:val="22"/>
          <w:lang w:eastAsia="zh-CN"/>
        </w:rPr>
        <w:t>start</w:t>
      </w:r>
      <w:r w:rsidR="000137E1">
        <w:rPr>
          <w:rFonts w:eastAsia="宋体"/>
          <w:sz w:val="22"/>
          <w:lang w:eastAsia="zh-CN"/>
        </w:rPr>
        <w:t xml:space="preserve"> these two timers any more when enters in INACTIVE.</w:t>
      </w:r>
    </w:p>
    <w:p w14:paraId="4EBF773A" w14:textId="7C66EDC9" w:rsidR="00E33491" w:rsidRDefault="006F278F" w:rsidP="005F4DED">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 xml:space="preserve">Multicast related </w:t>
      </w:r>
      <w:r w:rsidR="007A06C9">
        <w:rPr>
          <w:rFonts w:ascii="Times New Roman" w:hAnsi="Times New Roman"/>
          <w:sz w:val="22"/>
          <w:szCs w:val="22"/>
        </w:rPr>
        <w:t xml:space="preserve">MAC </w:t>
      </w:r>
      <w:r>
        <w:rPr>
          <w:rFonts w:ascii="Times New Roman" w:hAnsi="Times New Roman"/>
          <w:sz w:val="22"/>
          <w:szCs w:val="22"/>
        </w:rPr>
        <w:t xml:space="preserve">part </w:t>
      </w:r>
      <w:r w:rsidR="007953C5">
        <w:rPr>
          <w:rFonts w:ascii="Times New Roman" w:hAnsi="Times New Roman"/>
          <w:sz w:val="22"/>
          <w:szCs w:val="22"/>
        </w:rPr>
        <w:t>can be kept</w:t>
      </w:r>
      <w:r w:rsidR="00B32BB7" w:rsidRPr="00B32BB7">
        <w:rPr>
          <w:rFonts w:ascii="Times New Roman" w:hAnsi="Times New Roman"/>
          <w:sz w:val="22"/>
          <w:szCs w:val="22"/>
        </w:rPr>
        <w:t xml:space="preserve"> </w:t>
      </w:r>
      <w:r w:rsidR="00B32BB7">
        <w:rPr>
          <w:rFonts w:ascii="Times New Roman" w:hAnsi="Times New Roman"/>
          <w:sz w:val="22"/>
          <w:szCs w:val="22"/>
        </w:rPr>
        <w:t>upon state transition</w:t>
      </w:r>
      <w:r w:rsidR="00AB20E7">
        <w:rPr>
          <w:rFonts w:ascii="Times New Roman" w:hAnsi="Times New Roman"/>
          <w:sz w:val="22"/>
          <w:szCs w:val="22"/>
        </w:rPr>
        <w:t>, e.g. HARQ process</w:t>
      </w:r>
      <w:r w:rsidR="00BF4234">
        <w:rPr>
          <w:rFonts w:ascii="Times New Roman" w:hAnsi="Times New Roman"/>
          <w:sz w:val="22"/>
          <w:szCs w:val="22"/>
        </w:rPr>
        <w:t>,</w:t>
      </w:r>
      <w:r w:rsidR="00AB20E7">
        <w:rPr>
          <w:rFonts w:ascii="Times New Roman" w:hAnsi="Times New Roman"/>
          <w:sz w:val="22"/>
          <w:szCs w:val="22"/>
        </w:rPr>
        <w:t xml:space="preserve"> DRX </w:t>
      </w:r>
      <w:r w:rsidR="00F31F84">
        <w:rPr>
          <w:rFonts w:ascii="Times New Roman" w:hAnsi="Times New Roman"/>
          <w:sz w:val="22"/>
          <w:szCs w:val="22"/>
        </w:rPr>
        <w:t xml:space="preserve">onDuration </w:t>
      </w:r>
      <w:r w:rsidR="00AB20E7">
        <w:rPr>
          <w:rFonts w:ascii="Times New Roman" w:hAnsi="Times New Roman"/>
          <w:sz w:val="22"/>
          <w:szCs w:val="22"/>
        </w:rPr>
        <w:t>timer</w:t>
      </w:r>
      <w:r w:rsidR="005F4A28">
        <w:rPr>
          <w:rFonts w:ascii="Times New Roman" w:hAnsi="Times New Roman"/>
          <w:sz w:val="22"/>
          <w:szCs w:val="22"/>
        </w:rPr>
        <w:t xml:space="preserve">, </w:t>
      </w:r>
      <w:r w:rsidR="00F31F84">
        <w:rPr>
          <w:rFonts w:ascii="Times New Roman" w:hAnsi="Times New Roman"/>
          <w:sz w:val="22"/>
          <w:szCs w:val="22"/>
        </w:rPr>
        <w:t>Inactivity timer</w:t>
      </w:r>
      <w:r w:rsidR="00AB20E7">
        <w:rPr>
          <w:rFonts w:ascii="Times New Roman" w:hAnsi="Times New Roman"/>
          <w:sz w:val="22"/>
          <w:szCs w:val="22"/>
        </w:rPr>
        <w:t xml:space="preserve">, </w:t>
      </w:r>
      <w:r w:rsidR="005F4A28">
        <w:rPr>
          <w:rFonts w:ascii="Times New Roman" w:hAnsi="Times New Roman"/>
          <w:sz w:val="22"/>
          <w:szCs w:val="22"/>
        </w:rPr>
        <w:t>and HARQ RTT timer &amp; Retx timer if configured</w:t>
      </w:r>
      <w:r w:rsidR="00DA5DDA">
        <w:rPr>
          <w:rFonts w:ascii="Times New Roman" w:hAnsi="Times New Roman"/>
          <w:sz w:val="22"/>
          <w:szCs w:val="22"/>
        </w:rPr>
        <w:t>.</w:t>
      </w:r>
    </w:p>
    <w:p w14:paraId="360A526B" w14:textId="19E2225A" w:rsidR="00316C7B" w:rsidRPr="00C642C6" w:rsidRDefault="00316C7B" w:rsidP="00316C7B">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Another issue is </w:t>
      </w:r>
      <w:r w:rsidRPr="00C642C6">
        <w:rPr>
          <w:rFonts w:eastAsia="宋体"/>
          <w:sz w:val="22"/>
          <w:lang w:eastAsia="zh-CN"/>
        </w:rPr>
        <w:t xml:space="preserve">when the </w:t>
      </w:r>
      <w:r w:rsidR="00A71535">
        <w:rPr>
          <w:rFonts w:eastAsia="宋体"/>
          <w:sz w:val="22"/>
          <w:lang w:eastAsia="zh-CN"/>
        </w:rPr>
        <w:t xml:space="preserve">RTT and Retx </w:t>
      </w:r>
      <w:r w:rsidRPr="00C642C6">
        <w:rPr>
          <w:rFonts w:eastAsia="宋体"/>
          <w:sz w:val="22"/>
          <w:lang w:eastAsia="zh-CN"/>
        </w:rPr>
        <w:t>timers are started exactly.</w:t>
      </w:r>
      <w:r>
        <w:rPr>
          <w:rFonts w:eastAsia="宋体"/>
          <w:sz w:val="22"/>
          <w:lang w:eastAsia="zh-CN"/>
        </w:rPr>
        <w:t xml:space="preserve"> </w:t>
      </w:r>
      <w:r w:rsidR="0089049E">
        <w:rPr>
          <w:rFonts w:eastAsia="宋体"/>
          <w:sz w:val="22"/>
          <w:lang w:eastAsia="zh-CN"/>
        </w:rPr>
        <w:t>Although a INACTIVE UE can not actually send a HARQ feedback, it needs to determine a location of virtual feedback for starting RTT timer and Retx timer.</w:t>
      </w:r>
      <w:r w:rsidR="00F71776">
        <w:rPr>
          <w:rFonts w:eastAsia="宋体"/>
          <w:sz w:val="22"/>
          <w:lang w:eastAsia="zh-CN"/>
        </w:rPr>
        <w:t xml:space="preserve"> According to similar mechanism with CONNECTED UE, an INACTIVE UE can also deduce time domain position for a virtual feedback based on L3 configuration and DCI indication.</w:t>
      </w:r>
      <w:r w:rsidR="009D07D2">
        <w:rPr>
          <w:rFonts w:eastAsia="宋体"/>
          <w:sz w:val="22"/>
          <w:lang w:eastAsia="zh-CN"/>
        </w:rPr>
        <w:t xml:space="preserve"> Hence, INACTIVE UE can </w:t>
      </w:r>
      <w:r w:rsidR="009D07D2" w:rsidRPr="009D07D2">
        <w:rPr>
          <w:rFonts w:eastAsia="宋体"/>
          <w:sz w:val="22"/>
          <w:lang w:eastAsia="zh-CN"/>
        </w:rPr>
        <w:t xml:space="preserve">start the </w:t>
      </w:r>
      <w:r w:rsidR="009D07D2" w:rsidRPr="009D07D2">
        <w:rPr>
          <w:rFonts w:eastAsia="宋体"/>
          <w:i/>
          <w:sz w:val="22"/>
          <w:lang w:eastAsia="zh-CN"/>
        </w:rPr>
        <w:t>drx-HARQ-RTT-TimerDL-PTM</w:t>
      </w:r>
      <w:r w:rsidR="009D07D2" w:rsidRPr="009D07D2">
        <w:rPr>
          <w:rFonts w:eastAsia="宋体"/>
          <w:sz w:val="22"/>
          <w:lang w:eastAsia="zh-CN"/>
        </w:rPr>
        <w:t xml:space="preserve"> for the corresponding HARQ process in the first symbol after the end of the corresponding </w:t>
      </w:r>
      <w:r w:rsidR="007679F6">
        <w:rPr>
          <w:rFonts w:eastAsia="宋体"/>
          <w:sz w:val="22"/>
          <w:lang w:eastAsia="zh-CN"/>
        </w:rPr>
        <w:t xml:space="preserve">(virtual) </w:t>
      </w:r>
      <w:r w:rsidR="009D07D2" w:rsidRPr="009D07D2">
        <w:rPr>
          <w:rFonts w:eastAsia="宋体"/>
          <w:sz w:val="22"/>
          <w:lang w:eastAsia="zh-CN"/>
        </w:rPr>
        <w:t>HARQ feedback.</w:t>
      </w:r>
    </w:p>
    <w:p w14:paraId="1B3FF289" w14:textId="0B0866D2" w:rsidR="009D07D2" w:rsidRDefault="009D07D2" w:rsidP="009D07D2">
      <w:pPr>
        <w:pStyle w:val="Proposal"/>
        <w:numPr>
          <w:ilvl w:val="0"/>
          <w:numId w:val="4"/>
        </w:numPr>
        <w:spacing w:beforeLines="50" w:before="120" w:line="240" w:lineRule="auto"/>
        <w:ind w:left="1701" w:hanging="1701"/>
        <w:rPr>
          <w:rFonts w:ascii="Times New Roman" w:hAnsi="Times New Roman"/>
          <w:sz w:val="22"/>
          <w:szCs w:val="22"/>
        </w:rPr>
      </w:pPr>
      <w:r w:rsidRPr="009D07D2">
        <w:rPr>
          <w:rFonts w:ascii="Times New Roman" w:hAnsi="Times New Roman"/>
          <w:sz w:val="22"/>
          <w:szCs w:val="22"/>
        </w:rPr>
        <w:t xml:space="preserve">INACTIVE UE </w:t>
      </w:r>
      <w:r w:rsidR="00BF5B58">
        <w:rPr>
          <w:rFonts w:ascii="Times New Roman" w:hAnsi="Times New Roman"/>
          <w:sz w:val="22"/>
          <w:szCs w:val="22"/>
        </w:rPr>
        <w:t xml:space="preserve">may </w:t>
      </w:r>
      <w:r w:rsidRPr="009D07D2">
        <w:rPr>
          <w:rFonts w:ascii="Times New Roman" w:hAnsi="Times New Roman"/>
          <w:sz w:val="22"/>
          <w:szCs w:val="22"/>
        </w:rPr>
        <w:t xml:space="preserve">start the </w:t>
      </w:r>
      <w:r w:rsidRPr="00155EC4">
        <w:rPr>
          <w:rFonts w:ascii="Times New Roman" w:hAnsi="Times New Roman"/>
          <w:i/>
          <w:sz w:val="22"/>
          <w:szCs w:val="22"/>
        </w:rPr>
        <w:t>drx-HARQ-RTT-TimerDL-PTM</w:t>
      </w:r>
      <w:r w:rsidRPr="009D07D2">
        <w:rPr>
          <w:rFonts w:ascii="Times New Roman" w:hAnsi="Times New Roman"/>
          <w:sz w:val="22"/>
          <w:szCs w:val="22"/>
        </w:rPr>
        <w:t xml:space="preserve"> for the corresponding HARQ process in the first symbol after the end of the corresponding </w:t>
      </w:r>
      <w:r w:rsidR="007679F6">
        <w:rPr>
          <w:rFonts w:ascii="Times New Roman" w:hAnsi="Times New Roman"/>
          <w:sz w:val="22"/>
          <w:szCs w:val="22"/>
        </w:rPr>
        <w:t xml:space="preserve">(virtual) </w:t>
      </w:r>
      <w:r w:rsidRPr="009D07D2">
        <w:rPr>
          <w:rFonts w:ascii="Times New Roman" w:hAnsi="Times New Roman"/>
          <w:sz w:val="22"/>
          <w:szCs w:val="22"/>
        </w:rPr>
        <w:t>HARQ feedback</w:t>
      </w:r>
      <w:r w:rsidR="00BF5B58">
        <w:rPr>
          <w:rFonts w:ascii="Times New Roman" w:hAnsi="Times New Roman"/>
          <w:sz w:val="22"/>
          <w:szCs w:val="22"/>
        </w:rPr>
        <w:t xml:space="preserve"> if it has this capability</w:t>
      </w:r>
      <w:r w:rsidRPr="009D07D2">
        <w:rPr>
          <w:rFonts w:ascii="Times New Roman" w:hAnsi="Times New Roman"/>
          <w:sz w:val="22"/>
          <w:szCs w:val="22"/>
        </w:rPr>
        <w:t>.</w:t>
      </w:r>
    </w:p>
    <w:p w14:paraId="520058DD" w14:textId="4C181A52" w:rsidR="009053F1" w:rsidRPr="009053F1" w:rsidRDefault="00E14D31" w:rsidP="009A6D1E">
      <w:pPr>
        <w:overflowPunct w:val="0"/>
        <w:autoSpaceDE w:val="0"/>
        <w:autoSpaceDN w:val="0"/>
        <w:adjustRightInd w:val="0"/>
        <w:spacing w:after="0"/>
        <w:jc w:val="both"/>
        <w:textAlignment w:val="baseline"/>
        <w:rPr>
          <w:rFonts w:eastAsia="宋体"/>
          <w:sz w:val="22"/>
          <w:lang w:eastAsia="zh-CN"/>
        </w:rPr>
      </w:pPr>
      <w:r>
        <w:rPr>
          <w:rFonts w:eastAsia="宋体" w:hint="eastAsia"/>
          <w:sz w:val="22"/>
          <w:lang w:eastAsia="zh-CN"/>
        </w:rPr>
        <w:t>I</w:t>
      </w:r>
      <w:r>
        <w:rPr>
          <w:rFonts w:eastAsia="宋体"/>
          <w:sz w:val="22"/>
          <w:lang w:eastAsia="zh-CN"/>
        </w:rPr>
        <w:t xml:space="preserve">n next step, </w:t>
      </w:r>
      <w:r w:rsidR="00D37921">
        <w:rPr>
          <w:rFonts w:eastAsia="宋体"/>
          <w:sz w:val="22"/>
          <w:lang w:eastAsia="zh-CN"/>
        </w:rPr>
        <w:t xml:space="preserve">R18 INACTIVE UE will support multicast service activation/deactivation. During multicast activation period, multicast DRX timers follow the configuration, e.g. in MCCH, and perform normal operation. Upon deactivation notification received by </w:t>
      </w:r>
      <w:r w:rsidR="008A4FB5">
        <w:rPr>
          <w:rFonts w:eastAsia="宋体"/>
          <w:sz w:val="22"/>
          <w:lang w:eastAsia="zh-CN"/>
        </w:rPr>
        <w:t xml:space="preserve">an INACTIVE </w:t>
      </w:r>
      <w:r w:rsidR="00D37921">
        <w:rPr>
          <w:rFonts w:eastAsia="宋体"/>
          <w:sz w:val="22"/>
          <w:lang w:eastAsia="zh-CN"/>
        </w:rPr>
        <w:t xml:space="preserve">UE, </w:t>
      </w:r>
      <w:r w:rsidR="008A4FB5">
        <w:rPr>
          <w:rFonts w:eastAsia="宋体"/>
          <w:sz w:val="22"/>
          <w:lang w:eastAsia="zh-CN"/>
        </w:rPr>
        <w:t>it</w:t>
      </w:r>
      <w:r w:rsidR="00D37921">
        <w:rPr>
          <w:rFonts w:eastAsia="宋体"/>
          <w:sz w:val="22"/>
          <w:lang w:eastAsia="zh-CN"/>
        </w:rPr>
        <w:t xml:space="preserve"> will stop all related DRX timers if running and stop monitoring corresponding PDCCH </w:t>
      </w:r>
      <w:r w:rsidR="00B84E94">
        <w:rPr>
          <w:rFonts w:eastAsia="宋体"/>
          <w:sz w:val="22"/>
          <w:lang w:eastAsia="zh-CN"/>
        </w:rPr>
        <w:t>till the next activation for the same service.</w:t>
      </w:r>
    </w:p>
    <w:p w14:paraId="7886B0CA" w14:textId="0CECBF52" w:rsidR="00974B40" w:rsidRPr="00BB76E7" w:rsidRDefault="00974B40" w:rsidP="00974B40">
      <w:pPr>
        <w:pStyle w:val="Proposal"/>
        <w:numPr>
          <w:ilvl w:val="0"/>
          <w:numId w:val="4"/>
        </w:numPr>
        <w:spacing w:beforeLines="50" w:before="120" w:line="240" w:lineRule="auto"/>
        <w:ind w:left="1701" w:hanging="1701"/>
        <w:rPr>
          <w:rFonts w:ascii="Times New Roman" w:hAnsi="Times New Roman"/>
          <w:sz w:val="22"/>
          <w:szCs w:val="22"/>
        </w:rPr>
      </w:pPr>
      <w:r w:rsidRPr="00974B40">
        <w:rPr>
          <w:rFonts w:ascii="Times New Roman" w:hAnsi="Times New Roman"/>
          <w:sz w:val="22"/>
          <w:szCs w:val="22"/>
        </w:rPr>
        <w:lastRenderedPageBreak/>
        <w:t xml:space="preserve">Upon deactivation notification received by </w:t>
      </w:r>
      <w:r w:rsidR="008A4FB5">
        <w:rPr>
          <w:rFonts w:ascii="Times New Roman" w:hAnsi="Times New Roman"/>
          <w:sz w:val="22"/>
          <w:szCs w:val="22"/>
        </w:rPr>
        <w:t xml:space="preserve">an INACTIVE </w:t>
      </w:r>
      <w:r w:rsidRPr="00974B40">
        <w:rPr>
          <w:rFonts w:ascii="Times New Roman" w:hAnsi="Times New Roman"/>
          <w:sz w:val="22"/>
          <w:szCs w:val="22"/>
        </w:rPr>
        <w:t xml:space="preserve">UE, </w:t>
      </w:r>
      <w:r w:rsidR="008A4FB5">
        <w:rPr>
          <w:rFonts w:ascii="Times New Roman" w:hAnsi="Times New Roman"/>
          <w:sz w:val="22"/>
          <w:szCs w:val="22"/>
        </w:rPr>
        <w:t>it</w:t>
      </w:r>
      <w:r w:rsidRPr="00974B40">
        <w:rPr>
          <w:rFonts w:ascii="Times New Roman" w:hAnsi="Times New Roman"/>
          <w:sz w:val="22"/>
          <w:szCs w:val="22"/>
        </w:rPr>
        <w:t xml:space="preserve"> will stop all related DRX timers if running and stop monitoring corresponding PDCCH till the next activation for the same service.</w:t>
      </w:r>
    </w:p>
    <w:p w14:paraId="106B1EBB" w14:textId="77777777" w:rsidR="00974B40" w:rsidRPr="00B84E94" w:rsidRDefault="00974B40" w:rsidP="00563AB4">
      <w:pPr>
        <w:overflowPunct w:val="0"/>
        <w:autoSpaceDE w:val="0"/>
        <w:autoSpaceDN w:val="0"/>
        <w:adjustRightInd w:val="0"/>
        <w:spacing w:after="0"/>
        <w:jc w:val="both"/>
        <w:textAlignment w:val="baseline"/>
        <w:rPr>
          <w:rFonts w:eastAsia="宋体"/>
          <w:sz w:val="22"/>
          <w:lang w:eastAsia="zh-CN"/>
        </w:rPr>
      </w:pP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08ECA51F"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considerations on the </w:t>
      </w:r>
      <w:r w:rsidR="00BF0E1E">
        <w:rPr>
          <w:sz w:val="22"/>
        </w:rPr>
        <w:t xml:space="preserve">remaining issues about </w:t>
      </w:r>
      <w:r w:rsidR="000B6ACB">
        <w:rPr>
          <w:sz w:val="22"/>
        </w:rPr>
        <w:t>user plane</w:t>
      </w:r>
      <w:r w:rsidR="00BF0E1E">
        <w:rPr>
          <w:sz w:val="22"/>
        </w:rPr>
        <w:t xml:space="preserve"> for </w:t>
      </w:r>
      <w:r w:rsidR="000B6ACB">
        <w:rPr>
          <w:sz w:val="22"/>
        </w:rPr>
        <w:t>multicast reception in RRC_INACTIVE</w:t>
      </w:r>
      <w:r w:rsidRPr="007A32E4">
        <w:rPr>
          <w:rFonts w:eastAsia="宋体"/>
          <w:sz w:val="22"/>
          <w:lang w:eastAsia="zh-CN"/>
        </w:rPr>
        <w:t xml:space="preserve">. </w:t>
      </w:r>
      <w:r w:rsidR="00CF1A67">
        <w:rPr>
          <w:rFonts w:eastAsia="宋体"/>
          <w:sz w:val="22"/>
          <w:lang w:eastAsia="zh-CN"/>
        </w:rPr>
        <w:t xml:space="preserve">All the </w:t>
      </w:r>
      <w:r w:rsidRPr="007A32E4">
        <w:rPr>
          <w:rFonts w:eastAsia="宋体"/>
          <w:sz w:val="22"/>
          <w:lang w:eastAsia="zh-CN"/>
        </w:rPr>
        <w:t>proposals</w:t>
      </w:r>
      <w:r w:rsidR="00CF1A67">
        <w:rPr>
          <w:rFonts w:eastAsia="宋体"/>
          <w:sz w:val="22"/>
          <w:lang w:eastAsia="zh-CN"/>
        </w:rPr>
        <w:t xml:space="preserve"> are summarized as follows</w:t>
      </w:r>
      <w:r w:rsidR="00FC479B">
        <w:rPr>
          <w:rFonts w:eastAsia="宋体"/>
          <w:sz w:val="22"/>
          <w:lang w:eastAsia="zh-CN"/>
        </w:rPr>
        <w:t>,</w:t>
      </w:r>
    </w:p>
    <w:p w14:paraId="2104246E" w14:textId="52168276" w:rsidR="00DA2444" w:rsidRDefault="00DA2444" w:rsidP="00DA2444">
      <w:pPr>
        <w:pStyle w:val="Proposal"/>
        <w:numPr>
          <w:ilvl w:val="0"/>
          <w:numId w:val="9"/>
        </w:numPr>
        <w:spacing w:beforeLines="50" w:before="120" w:line="240" w:lineRule="auto"/>
        <w:ind w:left="1701" w:hanging="1701"/>
        <w:rPr>
          <w:rFonts w:ascii="Times New Roman" w:hAnsi="Times New Roman"/>
          <w:sz w:val="22"/>
          <w:szCs w:val="22"/>
        </w:rPr>
      </w:pPr>
      <w:r>
        <w:rPr>
          <w:rFonts w:ascii="Times New Roman" w:hAnsi="Times New Roman"/>
          <w:sz w:val="22"/>
          <w:szCs w:val="22"/>
        </w:rPr>
        <w:t>INACTIVE UE is indicated which cell within a</w:t>
      </w:r>
      <w:r w:rsidR="00A65BAF">
        <w:rPr>
          <w:rFonts w:ascii="Times New Roman" w:hAnsi="Times New Roman"/>
          <w:sz w:val="22"/>
          <w:szCs w:val="22"/>
        </w:rPr>
        <w:t>n</w:t>
      </w:r>
      <w:r>
        <w:rPr>
          <w:rFonts w:ascii="Times New Roman" w:hAnsi="Times New Roman"/>
          <w:sz w:val="22"/>
          <w:szCs w:val="22"/>
        </w:rPr>
        <w:t xml:space="preserve"> RNA scope is synchronised or not (in terms of PDCP COUNT) via a</w:t>
      </w:r>
      <w:r w:rsidR="00A65BAF">
        <w:rPr>
          <w:rFonts w:ascii="Times New Roman" w:hAnsi="Times New Roman"/>
          <w:sz w:val="22"/>
          <w:szCs w:val="22"/>
        </w:rPr>
        <w:t>n</w:t>
      </w:r>
      <w:r>
        <w:rPr>
          <w:rFonts w:ascii="Times New Roman" w:hAnsi="Times New Roman"/>
          <w:sz w:val="22"/>
          <w:szCs w:val="22"/>
        </w:rPr>
        <w:t xml:space="preserve"> explicit IE or by default. </w:t>
      </w:r>
    </w:p>
    <w:p w14:paraId="6002EC1D" w14:textId="77777777" w:rsidR="00AC4786" w:rsidRDefault="00AC4786" w:rsidP="00B45F39">
      <w:pPr>
        <w:pStyle w:val="Proposal"/>
        <w:numPr>
          <w:ilvl w:val="0"/>
          <w:numId w:val="9"/>
        </w:numPr>
        <w:spacing w:beforeLines="50" w:before="120" w:after="0" w:line="240" w:lineRule="auto"/>
        <w:ind w:left="1701" w:hanging="1701"/>
        <w:rPr>
          <w:rFonts w:ascii="Times New Roman" w:hAnsi="Times New Roman"/>
          <w:sz w:val="22"/>
          <w:szCs w:val="22"/>
        </w:rPr>
      </w:pPr>
      <w:r w:rsidRPr="00C16D8A">
        <w:rPr>
          <w:rFonts w:ascii="Times New Roman" w:hAnsi="Times New Roman"/>
          <w:sz w:val="22"/>
          <w:szCs w:val="22"/>
        </w:rPr>
        <w:t xml:space="preserve">If NW can always guarantee all multicast cells within </w:t>
      </w:r>
      <w:r>
        <w:rPr>
          <w:rFonts w:ascii="Times New Roman" w:hAnsi="Times New Roman"/>
          <w:sz w:val="22"/>
          <w:szCs w:val="22"/>
        </w:rPr>
        <w:t>an</w:t>
      </w:r>
      <w:r w:rsidRPr="00C16D8A">
        <w:rPr>
          <w:rFonts w:ascii="Times New Roman" w:hAnsi="Times New Roman"/>
          <w:sz w:val="22"/>
          <w:szCs w:val="22"/>
        </w:rPr>
        <w:t xml:space="preserve"> RNA </w:t>
      </w:r>
      <w:r>
        <w:rPr>
          <w:rFonts w:ascii="Times New Roman" w:hAnsi="Times New Roman"/>
          <w:sz w:val="22"/>
          <w:szCs w:val="22"/>
        </w:rPr>
        <w:t xml:space="preserve">area </w:t>
      </w:r>
      <w:r w:rsidRPr="00C16D8A">
        <w:rPr>
          <w:rFonts w:ascii="Times New Roman" w:hAnsi="Times New Roman"/>
          <w:sz w:val="22"/>
          <w:szCs w:val="22"/>
        </w:rPr>
        <w:t xml:space="preserve">with synchronised COUNT value, UE’s behaviours are: </w:t>
      </w:r>
    </w:p>
    <w:p w14:paraId="6B28EDC6" w14:textId="77777777" w:rsidR="00AC4786" w:rsidRDefault="00AC4786" w:rsidP="00AC4786">
      <w:pPr>
        <w:pStyle w:val="Proposal"/>
        <w:tabs>
          <w:tab w:val="left" w:pos="2024"/>
        </w:tabs>
        <w:spacing w:after="0" w:line="240" w:lineRule="auto"/>
        <w:ind w:left="1701"/>
        <w:rPr>
          <w:rFonts w:ascii="Times New Roman" w:hAnsi="Times New Roman"/>
          <w:sz w:val="22"/>
          <w:szCs w:val="22"/>
        </w:rPr>
      </w:pPr>
      <w:r w:rsidRPr="00C16D8A">
        <w:rPr>
          <w:rFonts w:ascii="Times New Roman" w:hAnsi="Times New Roman"/>
          <w:sz w:val="22"/>
          <w:szCs w:val="22"/>
        </w:rPr>
        <w:t>1)</w:t>
      </w:r>
      <w:r>
        <w:rPr>
          <w:rFonts w:ascii="Times New Roman" w:hAnsi="Times New Roman"/>
          <w:sz w:val="22"/>
          <w:szCs w:val="22"/>
        </w:rPr>
        <w:t xml:space="preserve"> </w:t>
      </w:r>
      <w:r w:rsidRPr="00C16D8A">
        <w:rPr>
          <w:rFonts w:ascii="Times New Roman" w:hAnsi="Times New Roman"/>
          <w:sz w:val="22"/>
          <w:szCs w:val="22"/>
        </w:rPr>
        <w:t xml:space="preserve">when reselection within </w:t>
      </w:r>
      <w:r>
        <w:rPr>
          <w:rFonts w:ascii="Times New Roman" w:hAnsi="Times New Roman"/>
          <w:sz w:val="22"/>
          <w:szCs w:val="22"/>
        </w:rPr>
        <w:t xml:space="preserve">the </w:t>
      </w:r>
      <w:r w:rsidRPr="00C16D8A">
        <w:rPr>
          <w:rFonts w:ascii="Times New Roman" w:hAnsi="Times New Roman"/>
          <w:sz w:val="22"/>
          <w:szCs w:val="22"/>
        </w:rPr>
        <w:t xml:space="preserve">same RNA, PDCP SV will be kept and continuous; </w:t>
      </w:r>
    </w:p>
    <w:p w14:paraId="1C36AB95" w14:textId="77777777" w:rsidR="00AC4786" w:rsidRPr="00C16D8A" w:rsidRDefault="00AC4786" w:rsidP="00AC4786">
      <w:pPr>
        <w:pStyle w:val="Proposal"/>
        <w:tabs>
          <w:tab w:val="left" w:pos="2024"/>
        </w:tabs>
        <w:spacing w:line="240" w:lineRule="auto"/>
        <w:ind w:left="1701"/>
        <w:rPr>
          <w:rFonts w:ascii="Times New Roman" w:hAnsi="Times New Roman"/>
          <w:sz w:val="22"/>
          <w:szCs w:val="22"/>
        </w:rPr>
      </w:pPr>
      <w:r w:rsidRPr="00C16D8A">
        <w:rPr>
          <w:rFonts w:ascii="Times New Roman" w:hAnsi="Times New Roman"/>
          <w:sz w:val="22"/>
          <w:szCs w:val="22"/>
        </w:rPr>
        <w:t>2)</w:t>
      </w:r>
      <w:r>
        <w:rPr>
          <w:rFonts w:ascii="Times New Roman" w:hAnsi="Times New Roman"/>
          <w:sz w:val="22"/>
          <w:szCs w:val="22"/>
        </w:rPr>
        <w:t xml:space="preserve"> </w:t>
      </w:r>
      <w:r w:rsidRPr="00C16D8A">
        <w:rPr>
          <w:rFonts w:ascii="Times New Roman" w:hAnsi="Times New Roman"/>
          <w:sz w:val="22"/>
          <w:szCs w:val="22"/>
        </w:rPr>
        <w:t>when reselection out o</w:t>
      </w:r>
      <w:r w:rsidRPr="00C16D8A">
        <w:rPr>
          <w:rFonts w:ascii="Times New Roman" w:hAnsi="Times New Roman" w:hint="eastAsia"/>
          <w:sz w:val="22"/>
          <w:szCs w:val="22"/>
        </w:rPr>
        <w:t>f</w:t>
      </w:r>
      <w:r w:rsidRPr="00C16D8A">
        <w:rPr>
          <w:rFonts w:ascii="Times New Roman" w:hAnsi="Times New Roman"/>
          <w:sz w:val="22"/>
          <w:szCs w:val="22"/>
        </w:rPr>
        <w:t xml:space="preserve"> RNA, UE sets the initial PDCP COUNT based on the same mechanism as R17 MBS broadcast.</w:t>
      </w:r>
    </w:p>
    <w:p w14:paraId="78614745" w14:textId="77777777" w:rsidR="00AC4786" w:rsidRDefault="00AC4786" w:rsidP="00B45F39">
      <w:pPr>
        <w:pStyle w:val="Proposal"/>
        <w:numPr>
          <w:ilvl w:val="0"/>
          <w:numId w:val="9"/>
        </w:numPr>
        <w:spacing w:beforeLines="50" w:before="120" w:after="0" w:line="240" w:lineRule="auto"/>
        <w:ind w:left="1701" w:hanging="1701"/>
        <w:rPr>
          <w:rFonts w:ascii="Times New Roman" w:hAnsi="Times New Roman"/>
          <w:sz w:val="22"/>
          <w:szCs w:val="22"/>
        </w:rPr>
      </w:pPr>
      <w:r>
        <w:rPr>
          <w:rFonts w:ascii="Times New Roman" w:hAnsi="Times New Roman"/>
          <w:sz w:val="22"/>
          <w:szCs w:val="22"/>
        </w:rPr>
        <w:t>If NW can only guarantee part of multicast cells within an</w:t>
      </w:r>
      <w:r w:rsidRPr="00C16D8A">
        <w:rPr>
          <w:rFonts w:ascii="Times New Roman" w:hAnsi="Times New Roman"/>
          <w:sz w:val="22"/>
          <w:szCs w:val="22"/>
        </w:rPr>
        <w:t xml:space="preserve"> RNA </w:t>
      </w:r>
      <w:r>
        <w:rPr>
          <w:rFonts w:ascii="Times New Roman" w:hAnsi="Times New Roman"/>
          <w:sz w:val="22"/>
          <w:szCs w:val="22"/>
        </w:rPr>
        <w:t xml:space="preserve">area with synchronised COUNT value with explicit indication to UE, UE’s behaviours are: </w:t>
      </w:r>
    </w:p>
    <w:p w14:paraId="46F82198" w14:textId="77777777" w:rsidR="00AC4786" w:rsidRDefault="00AC4786" w:rsidP="00AC4786">
      <w:pPr>
        <w:pStyle w:val="Proposal"/>
        <w:tabs>
          <w:tab w:val="left" w:pos="2024"/>
        </w:tabs>
        <w:spacing w:after="0" w:line="240" w:lineRule="auto"/>
        <w:ind w:left="1701"/>
        <w:rPr>
          <w:rFonts w:ascii="Times New Roman" w:hAnsi="Times New Roman"/>
          <w:sz w:val="22"/>
          <w:szCs w:val="22"/>
        </w:rPr>
      </w:pPr>
      <w:r>
        <w:rPr>
          <w:rFonts w:ascii="Times New Roman" w:hAnsi="Times New Roman"/>
          <w:sz w:val="22"/>
          <w:szCs w:val="22"/>
        </w:rPr>
        <w:t xml:space="preserve">1) when reselection between two cells with explicit “synchronised” indicator within same RNA, PDCP SV will be kept and continuous; </w:t>
      </w:r>
    </w:p>
    <w:p w14:paraId="4497BFB6" w14:textId="49FB6CC6" w:rsidR="00AC4786" w:rsidRDefault="00AC4786" w:rsidP="00AC4786">
      <w:pPr>
        <w:pStyle w:val="Proposal"/>
        <w:tabs>
          <w:tab w:val="left" w:pos="2024"/>
        </w:tabs>
        <w:spacing w:after="0" w:line="240" w:lineRule="auto"/>
        <w:ind w:left="1701"/>
        <w:rPr>
          <w:rFonts w:ascii="Times New Roman" w:hAnsi="Times New Roman"/>
          <w:sz w:val="22"/>
          <w:szCs w:val="22"/>
        </w:rPr>
      </w:pPr>
      <w:r>
        <w:rPr>
          <w:rFonts w:ascii="Times New Roman" w:hAnsi="Times New Roman"/>
          <w:sz w:val="22"/>
          <w:szCs w:val="22"/>
        </w:rPr>
        <w:t>2) otherwise, UE sets the initial PDCP COUNT based on the same mechanism as R17 MBS broadcast.</w:t>
      </w:r>
    </w:p>
    <w:p w14:paraId="4AF2BA46" w14:textId="02C956CC" w:rsidR="005E26C4" w:rsidRDefault="009A3E66" w:rsidP="005E26C4">
      <w:pPr>
        <w:pStyle w:val="Proposal"/>
        <w:numPr>
          <w:ilvl w:val="0"/>
          <w:numId w:val="9"/>
        </w:numPr>
        <w:spacing w:beforeLines="50" w:before="120" w:line="240" w:lineRule="auto"/>
        <w:ind w:left="1701" w:hanging="1701"/>
        <w:rPr>
          <w:rFonts w:ascii="Times New Roman" w:hAnsi="Times New Roman"/>
          <w:sz w:val="22"/>
          <w:szCs w:val="22"/>
        </w:rPr>
      </w:pPr>
      <w:r>
        <w:rPr>
          <w:rFonts w:ascii="Times New Roman" w:hAnsi="Times New Roman"/>
          <w:sz w:val="22"/>
          <w:szCs w:val="22"/>
        </w:rPr>
        <w:t>In RRCRelease message, t</w:t>
      </w:r>
      <w:r>
        <w:rPr>
          <w:rFonts w:ascii="Times New Roman" w:hAnsi="Times New Roman" w:hint="eastAsia"/>
          <w:sz w:val="22"/>
          <w:szCs w:val="22"/>
        </w:rPr>
        <w:t>he</w:t>
      </w:r>
      <w:r>
        <w:rPr>
          <w:rFonts w:ascii="Times New Roman" w:hAnsi="Times New Roman"/>
          <w:sz w:val="22"/>
          <w:szCs w:val="22"/>
        </w:rPr>
        <w:t xml:space="preserve"> </w:t>
      </w:r>
      <w:r>
        <w:rPr>
          <w:rFonts w:ascii="Times New Roman" w:hAnsi="Times New Roman" w:hint="eastAsia"/>
          <w:sz w:val="22"/>
          <w:szCs w:val="22"/>
        </w:rPr>
        <w:t>field</w:t>
      </w:r>
      <w:r>
        <w:rPr>
          <w:rFonts w:ascii="Times New Roman" w:hAnsi="Times New Roman"/>
          <w:sz w:val="22"/>
          <w:szCs w:val="22"/>
        </w:rPr>
        <w:t xml:space="preserve"> </w:t>
      </w:r>
      <w:r w:rsidRPr="00FD35F3">
        <w:rPr>
          <w:rFonts w:ascii="Times New Roman" w:hAnsi="Times New Roman"/>
          <w:i/>
          <w:sz w:val="22"/>
          <w:szCs w:val="22"/>
        </w:rPr>
        <w:t>mbs-SessionId</w:t>
      </w:r>
      <w:r w:rsidRPr="00693364">
        <w:rPr>
          <w:rFonts w:ascii="Times New Roman" w:hAnsi="Times New Roman"/>
          <w:sz w:val="22"/>
          <w:szCs w:val="22"/>
        </w:rPr>
        <w:t xml:space="preserve"> in </w:t>
      </w:r>
      <w:r w:rsidRPr="00693364">
        <w:rPr>
          <w:rFonts w:ascii="Times New Roman" w:hAnsi="Times New Roman"/>
          <w:i/>
          <w:sz w:val="22"/>
          <w:szCs w:val="22"/>
        </w:rPr>
        <w:t>MBS-SessionInfoListMulticast</w:t>
      </w:r>
      <w:r w:rsidRPr="00693364">
        <w:rPr>
          <w:rFonts w:ascii="Times New Roman" w:hAnsi="Times New Roman"/>
          <w:sz w:val="22"/>
          <w:szCs w:val="22"/>
        </w:rPr>
        <w:t xml:space="preserve"> is mandatory and other fields including </w:t>
      </w:r>
      <w:r w:rsidRPr="00693364">
        <w:rPr>
          <w:rFonts w:ascii="Times New Roman" w:hAnsi="Times New Roman"/>
          <w:i/>
          <w:sz w:val="22"/>
          <w:szCs w:val="22"/>
        </w:rPr>
        <w:t>mrb-ListMulticast</w:t>
      </w:r>
      <w:r w:rsidRPr="00693364">
        <w:rPr>
          <w:rFonts w:ascii="Times New Roman" w:hAnsi="Times New Roman"/>
          <w:sz w:val="22"/>
          <w:szCs w:val="22"/>
        </w:rPr>
        <w:t xml:space="preserve"> </w:t>
      </w:r>
      <w:r>
        <w:rPr>
          <w:rFonts w:ascii="Times New Roman" w:hAnsi="Times New Roman"/>
          <w:sz w:val="22"/>
          <w:szCs w:val="22"/>
        </w:rPr>
        <w:t>are</w:t>
      </w:r>
      <w:r w:rsidRPr="00693364">
        <w:rPr>
          <w:rFonts w:ascii="Times New Roman" w:hAnsi="Times New Roman"/>
          <w:sz w:val="22"/>
          <w:szCs w:val="22"/>
        </w:rPr>
        <w:t xml:space="preserve"> optional</w:t>
      </w:r>
      <w:r>
        <w:rPr>
          <w:rFonts w:ascii="Times New Roman" w:hAnsi="Times New Roman"/>
          <w:sz w:val="22"/>
          <w:szCs w:val="22"/>
        </w:rPr>
        <w:t xml:space="preserve">, which can be omitted at least for a </w:t>
      </w:r>
      <w:r w:rsidRPr="00D3319A">
        <w:rPr>
          <w:rFonts w:ascii="Times New Roman" w:hAnsi="Times New Roman"/>
          <w:sz w:val="22"/>
          <w:szCs w:val="22"/>
        </w:rPr>
        <w:t xml:space="preserve">multicast service that </w:t>
      </w:r>
      <w:r>
        <w:rPr>
          <w:rFonts w:ascii="Times New Roman" w:hAnsi="Times New Roman"/>
          <w:sz w:val="22"/>
          <w:szCs w:val="22"/>
        </w:rPr>
        <w:t>ha</w:t>
      </w:r>
      <w:r w:rsidRPr="00D3319A">
        <w:rPr>
          <w:rFonts w:ascii="Times New Roman" w:hAnsi="Times New Roman"/>
          <w:sz w:val="22"/>
          <w:szCs w:val="22"/>
        </w:rPr>
        <w:t>s not started yet</w:t>
      </w:r>
      <w:r>
        <w:rPr>
          <w:rFonts w:ascii="Times New Roman" w:hAnsi="Times New Roman"/>
          <w:sz w:val="22"/>
          <w:szCs w:val="22"/>
        </w:rPr>
        <w:t>.</w:t>
      </w:r>
      <w:r w:rsidR="005E26C4">
        <w:rPr>
          <w:rFonts w:ascii="Times New Roman" w:hAnsi="Times New Roman"/>
          <w:sz w:val="22"/>
          <w:szCs w:val="22"/>
        </w:rPr>
        <w:t xml:space="preserve"> </w:t>
      </w:r>
    </w:p>
    <w:p w14:paraId="3EA927FA" w14:textId="4FDD6E30" w:rsidR="005E26C4" w:rsidRDefault="005E26C4" w:rsidP="005E26C4">
      <w:pPr>
        <w:pStyle w:val="Proposal"/>
        <w:numPr>
          <w:ilvl w:val="0"/>
          <w:numId w:val="9"/>
        </w:numPr>
        <w:spacing w:beforeLines="50" w:before="120" w:line="240" w:lineRule="auto"/>
        <w:ind w:left="1701" w:hanging="1701"/>
        <w:rPr>
          <w:rFonts w:ascii="Times New Roman" w:hAnsi="Times New Roman"/>
          <w:sz w:val="22"/>
          <w:szCs w:val="22"/>
        </w:rPr>
      </w:pPr>
      <w:r>
        <w:rPr>
          <w:rFonts w:ascii="Times New Roman" w:hAnsi="Times New Roman" w:hint="eastAsia"/>
          <w:sz w:val="22"/>
          <w:szCs w:val="22"/>
        </w:rPr>
        <w:t>INACTIVE</w:t>
      </w:r>
      <w:r>
        <w:rPr>
          <w:rFonts w:ascii="Times New Roman" w:hAnsi="Times New Roman"/>
          <w:sz w:val="22"/>
          <w:szCs w:val="22"/>
        </w:rPr>
        <w:t xml:space="preserve"> </w:t>
      </w:r>
      <w:r>
        <w:rPr>
          <w:rFonts w:ascii="Times New Roman" w:hAnsi="Times New Roman" w:hint="eastAsia"/>
          <w:sz w:val="22"/>
          <w:szCs w:val="22"/>
        </w:rPr>
        <w:t>UE</w:t>
      </w:r>
      <w:r>
        <w:rPr>
          <w:rFonts w:ascii="Times New Roman" w:hAnsi="Times New Roman"/>
          <w:sz w:val="22"/>
          <w:szCs w:val="22"/>
        </w:rPr>
        <w:t xml:space="preserve"> </w:t>
      </w:r>
      <w:r>
        <w:rPr>
          <w:rFonts w:ascii="Times New Roman" w:hAnsi="Times New Roman" w:hint="eastAsia"/>
          <w:sz w:val="22"/>
          <w:szCs w:val="22"/>
        </w:rPr>
        <w:t>considers</w:t>
      </w:r>
      <w:r>
        <w:rPr>
          <w:rFonts w:ascii="Times New Roman" w:hAnsi="Times New Roman"/>
          <w:sz w:val="22"/>
          <w:szCs w:val="22"/>
        </w:rPr>
        <w:t xml:space="preserve"> </w:t>
      </w:r>
      <w:r>
        <w:rPr>
          <w:rFonts w:ascii="Times New Roman" w:hAnsi="Times New Roman" w:hint="eastAsia"/>
          <w:sz w:val="22"/>
          <w:szCs w:val="22"/>
        </w:rPr>
        <w:t>that</w:t>
      </w:r>
      <w:r>
        <w:rPr>
          <w:rFonts w:ascii="Times New Roman" w:hAnsi="Times New Roman"/>
          <w:sz w:val="22"/>
          <w:szCs w:val="22"/>
        </w:rPr>
        <w:t xml:space="preserve"> all configuration in </w:t>
      </w:r>
      <w:r>
        <w:rPr>
          <w:rFonts w:ascii="Times New Roman" w:hAnsi="Times New Roman" w:hint="eastAsia"/>
          <w:sz w:val="22"/>
          <w:szCs w:val="22"/>
        </w:rPr>
        <w:t>CONNECTED</w:t>
      </w:r>
      <w:r>
        <w:rPr>
          <w:rFonts w:ascii="Times New Roman" w:hAnsi="Times New Roman"/>
          <w:sz w:val="22"/>
          <w:szCs w:val="22"/>
        </w:rPr>
        <w:t xml:space="preserve"> </w:t>
      </w:r>
      <w:r>
        <w:rPr>
          <w:rFonts w:ascii="Times New Roman" w:hAnsi="Times New Roman" w:hint="eastAsia"/>
          <w:sz w:val="22"/>
          <w:szCs w:val="22"/>
        </w:rPr>
        <w:t>mode</w:t>
      </w:r>
      <w:r>
        <w:rPr>
          <w:rFonts w:ascii="Times New Roman" w:hAnsi="Times New Roman"/>
          <w:sz w:val="22"/>
          <w:szCs w:val="22"/>
        </w:rPr>
        <w:t xml:space="preserve"> should be reused in INACTIVE mode </w:t>
      </w:r>
      <w:r>
        <w:rPr>
          <w:rFonts w:ascii="Times New Roman" w:hAnsi="Times New Roman" w:hint="eastAsia"/>
          <w:sz w:val="22"/>
          <w:szCs w:val="22"/>
        </w:rPr>
        <w:t>for</w:t>
      </w:r>
      <w:r>
        <w:rPr>
          <w:rFonts w:ascii="Times New Roman" w:hAnsi="Times New Roman"/>
          <w:sz w:val="22"/>
          <w:szCs w:val="22"/>
        </w:rPr>
        <w:t xml:space="preserve"> an on-going multicast service </w:t>
      </w:r>
      <w:r>
        <w:rPr>
          <w:rFonts w:ascii="Times New Roman" w:hAnsi="Times New Roman" w:hint="eastAsia"/>
          <w:sz w:val="22"/>
          <w:szCs w:val="22"/>
        </w:rPr>
        <w:t>when</w:t>
      </w:r>
      <w:r>
        <w:rPr>
          <w:rFonts w:ascii="Times New Roman" w:hAnsi="Times New Roman"/>
          <w:sz w:val="22"/>
          <w:szCs w:val="22"/>
        </w:rPr>
        <w:t xml:space="preserve"> </w:t>
      </w:r>
      <w:r>
        <w:rPr>
          <w:rFonts w:ascii="Times New Roman" w:hAnsi="Times New Roman" w:hint="eastAsia"/>
          <w:sz w:val="22"/>
          <w:szCs w:val="22"/>
        </w:rPr>
        <w:t>o</w:t>
      </w:r>
      <w:r>
        <w:rPr>
          <w:rFonts w:ascii="Times New Roman" w:hAnsi="Times New Roman"/>
          <w:sz w:val="22"/>
          <w:szCs w:val="22"/>
        </w:rPr>
        <w:t xml:space="preserve">nly TMGI without detailed PTM configuration </w:t>
      </w:r>
      <w:r>
        <w:rPr>
          <w:rFonts w:ascii="Times New Roman" w:hAnsi="Times New Roman" w:hint="eastAsia"/>
          <w:sz w:val="22"/>
          <w:szCs w:val="22"/>
        </w:rPr>
        <w:t>is</w:t>
      </w:r>
      <w:r>
        <w:rPr>
          <w:rFonts w:ascii="Times New Roman" w:hAnsi="Times New Roman"/>
          <w:sz w:val="22"/>
          <w:szCs w:val="22"/>
        </w:rPr>
        <w:t xml:space="preserve"> included in RRCRelease message.</w:t>
      </w:r>
    </w:p>
    <w:p w14:paraId="7A6F6D1F" w14:textId="12C4F6B8" w:rsidR="005E26C4" w:rsidRDefault="005E26C4" w:rsidP="005E26C4">
      <w:pPr>
        <w:pStyle w:val="Proposal"/>
        <w:numPr>
          <w:ilvl w:val="0"/>
          <w:numId w:val="9"/>
        </w:numPr>
        <w:spacing w:beforeLines="50" w:before="120" w:line="240" w:lineRule="auto"/>
        <w:ind w:left="1701" w:hanging="1701"/>
        <w:rPr>
          <w:rFonts w:ascii="Times New Roman" w:hAnsi="Times New Roman"/>
          <w:sz w:val="22"/>
          <w:szCs w:val="22"/>
        </w:rPr>
      </w:pPr>
      <w:r>
        <w:rPr>
          <w:rFonts w:ascii="Times New Roman" w:hAnsi="Times New Roman"/>
          <w:sz w:val="22"/>
          <w:szCs w:val="22"/>
        </w:rPr>
        <w:t>If reconfiguration is needed, the whol</w:t>
      </w:r>
      <w:r w:rsidR="00D439D0">
        <w:rPr>
          <w:rFonts w:ascii="Times New Roman" w:hAnsi="Times New Roman"/>
          <w:sz w:val="22"/>
          <w:szCs w:val="22"/>
        </w:rPr>
        <w:t>e</w:t>
      </w:r>
      <w:r>
        <w:rPr>
          <w:rFonts w:ascii="Times New Roman" w:hAnsi="Times New Roman"/>
          <w:sz w:val="22"/>
          <w:szCs w:val="22"/>
        </w:rPr>
        <w:t xml:space="preserve"> PTM configuration should be sent in RRCRelease message and it is up to UE implementation to apply them without service gap&amp;interruption as much as possible. </w:t>
      </w:r>
    </w:p>
    <w:p w14:paraId="1BDAC394" w14:textId="294D7EAA" w:rsidR="002D2B48" w:rsidRDefault="002D2B48" w:rsidP="002D2B48">
      <w:pPr>
        <w:pStyle w:val="Proposal"/>
        <w:numPr>
          <w:ilvl w:val="0"/>
          <w:numId w:val="9"/>
        </w:numPr>
        <w:spacing w:beforeLines="50" w:before="120" w:line="240" w:lineRule="auto"/>
        <w:ind w:left="1701" w:hanging="1701"/>
        <w:rPr>
          <w:rFonts w:ascii="Times New Roman" w:hAnsi="Times New Roman"/>
          <w:sz w:val="22"/>
          <w:szCs w:val="22"/>
        </w:rPr>
      </w:pPr>
      <w:r>
        <w:rPr>
          <w:rFonts w:ascii="Times New Roman" w:hAnsi="Times New Roman"/>
          <w:sz w:val="22"/>
          <w:szCs w:val="22"/>
        </w:rPr>
        <w:t>Multicast related MAC part can be kept</w:t>
      </w:r>
      <w:r w:rsidRPr="00B32BB7">
        <w:rPr>
          <w:rFonts w:ascii="Times New Roman" w:hAnsi="Times New Roman"/>
          <w:sz w:val="22"/>
          <w:szCs w:val="22"/>
        </w:rPr>
        <w:t xml:space="preserve"> </w:t>
      </w:r>
      <w:r>
        <w:rPr>
          <w:rFonts w:ascii="Times New Roman" w:hAnsi="Times New Roman"/>
          <w:sz w:val="22"/>
          <w:szCs w:val="22"/>
        </w:rPr>
        <w:t>upon state transition, e.g. HARQ process, DRX onDuration timer, Inactivity timer, and HARQ RTT timer &amp; Retx timer if configured.</w:t>
      </w:r>
    </w:p>
    <w:p w14:paraId="328DBD56" w14:textId="2B6CE691" w:rsidR="002D2B48" w:rsidRDefault="005E26C4" w:rsidP="002D2B48">
      <w:pPr>
        <w:pStyle w:val="Proposal"/>
        <w:numPr>
          <w:ilvl w:val="0"/>
          <w:numId w:val="9"/>
        </w:numPr>
        <w:spacing w:beforeLines="50" w:before="120" w:line="240" w:lineRule="auto"/>
        <w:ind w:left="1701" w:hanging="1701"/>
        <w:rPr>
          <w:rFonts w:ascii="Times New Roman" w:hAnsi="Times New Roman"/>
          <w:sz w:val="22"/>
          <w:szCs w:val="22"/>
        </w:rPr>
      </w:pPr>
      <w:r w:rsidRPr="009D07D2">
        <w:rPr>
          <w:rFonts w:ascii="Times New Roman" w:hAnsi="Times New Roman"/>
          <w:sz w:val="22"/>
          <w:szCs w:val="22"/>
        </w:rPr>
        <w:t xml:space="preserve">INACTIVE UE </w:t>
      </w:r>
      <w:r>
        <w:rPr>
          <w:rFonts w:ascii="Times New Roman" w:hAnsi="Times New Roman"/>
          <w:sz w:val="22"/>
          <w:szCs w:val="22"/>
        </w:rPr>
        <w:t xml:space="preserve">may </w:t>
      </w:r>
      <w:r w:rsidRPr="009D07D2">
        <w:rPr>
          <w:rFonts w:ascii="Times New Roman" w:hAnsi="Times New Roman"/>
          <w:sz w:val="22"/>
          <w:szCs w:val="22"/>
        </w:rPr>
        <w:t xml:space="preserve">start the </w:t>
      </w:r>
      <w:r w:rsidRPr="00233D59">
        <w:rPr>
          <w:rFonts w:ascii="Times New Roman" w:hAnsi="Times New Roman"/>
          <w:i/>
          <w:sz w:val="22"/>
          <w:szCs w:val="22"/>
        </w:rPr>
        <w:t>drx-HARQ-RTT-TimerDL-PTM</w:t>
      </w:r>
      <w:r w:rsidRPr="009D07D2">
        <w:rPr>
          <w:rFonts w:ascii="Times New Roman" w:hAnsi="Times New Roman"/>
          <w:sz w:val="22"/>
          <w:szCs w:val="22"/>
        </w:rPr>
        <w:t xml:space="preserve"> for the corresponding HARQ process in the first symbol after the end of the corresponding </w:t>
      </w:r>
      <w:r>
        <w:rPr>
          <w:rFonts w:ascii="Times New Roman" w:hAnsi="Times New Roman"/>
          <w:sz w:val="22"/>
          <w:szCs w:val="22"/>
        </w:rPr>
        <w:t xml:space="preserve">(virtual) </w:t>
      </w:r>
      <w:r w:rsidRPr="009D07D2">
        <w:rPr>
          <w:rFonts w:ascii="Times New Roman" w:hAnsi="Times New Roman"/>
          <w:sz w:val="22"/>
          <w:szCs w:val="22"/>
        </w:rPr>
        <w:t>HARQ feedback</w:t>
      </w:r>
      <w:r>
        <w:rPr>
          <w:rFonts w:ascii="Times New Roman" w:hAnsi="Times New Roman"/>
          <w:sz w:val="22"/>
          <w:szCs w:val="22"/>
        </w:rPr>
        <w:t xml:space="preserve"> if it has this capability</w:t>
      </w:r>
      <w:r w:rsidRPr="009D07D2">
        <w:rPr>
          <w:rFonts w:ascii="Times New Roman" w:hAnsi="Times New Roman"/>
          <w:sz w:val="22"/>
          <w:szCs w:val="22"/>
        </w:rPr>
        <w:t>.</w:t>
      </w:r>
    </w:p>
    <w:p w14:paraId="02A56B68" w14:textId="77777777" w:rsidR="002D2B48" w:rsidRPr="00BB76E7" w:rsidRDefault="002D2B48" w:rsidP="002D2B48">
      <w:pPr>
        <w:pStyle w:val="Proposal"/>
        <w:numPr>
          <w:ilvl w:val="0"/>
          <w:numId w:val="9"/>
        </w:numPr>
        <w:spacing w:beforeLines="50" w:before="120" w:line="240" w:lineRule="auto"/>
        <w:ind w:left="1701" w:hanging="1701"/>
        <w:rPr>
          <w:rFonts w:ascii="Times New Roman" w:hAnsi="Times New Roman"/>
          <w:sz w:val="22"/>
          <w:szCs w:val="22"/>
        </w:rPr>
      </w:pPr>
      <w:r w:rsidRPr="00974B40">
        <w:rPr>
          <w:rFonts w:ascii="Times New Roman" w:hAnsi="Times New Roman"/>
          <w:sz w:val="22"/>
          <w:szCs w:val="22"/>
        </w:rPr>
        <w:t xml:space="preserve">Upon deactivation notification received by </w:t>
      </w:r>
      <w:r>
        <w:rPr>
          <w:rFonts w:ascii="Times New Roman" w:hAnsi="Times New Roman"/>
          <w:sz w:val="22"/>
          <w:szCs w:val="22"/>
        </w:rPr>
        <w:t xml:space="preserve">an INACTIVE </w:t>
      </w:r>
      <w:r w:rsidRPr="00974B40">
        <w:rPr>
          <w:rFonts w:ascii="Times New Roman" w:hAnsi="Times New Roman"/>
          <w:sz w:val="22"/>
          <w:szCs w:val="22"/>
        </w:rPr>
        <w:t xml:space="preserve">UE, </w:t>
      </w:r>
      <w:r>
        <w:rPr>
          <w:rFonts w:ascii="Times New Roman" w:hAnsi="Times New Roman"/>
          <w:sz w:val="22"/>
          <w:szCs w:val="22"/>
        </w:rPr>
        <w:t>it</w:t>
      </w:r>
      <w:r w:rsidRPr="00974B40">
        <w:rPr>
          <w:rFonts w:ascii="Times New Roman" w:hAnsi="Times New Roman"/>
          <w:sz w:val="22"/>
          <w:szCs w:val="22"/>
        </w:rPr>
        <w:t xml:space="preserve"> will stop all related DRX timers if running and stop monitoring corresponding PDCCH till the next activation for the same service.</w:t>
      </w:r>
    </w:p>
    <w:p w14:paraId="73BFB049" w14:textId="77777777" w:rsidR="002D2B48" w:rsidRPr="002D2B48" w:rsidRDefault="002D2B48" w:rsidP="0071186A">
      <w:pPr>
        <w:spacing w:before="120" w:after="240"/>
        <w:jc w:val="both"/>
        <w:rPr>
          <w:rFonts w:eastAsiaTheme="minorEastAsia"/>
          <w:b/>
          <w:sz w:val="22"/>
          <w:szCs w:val="22"/>
        </w:rPr>
      </w:pP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7508522" w14:textId="489A4E25" w:rsidR="00FB70DB" w:rsidRPr="00EA082D" w:rsidRDefault="00FB70DB" w:rsidP="00EA082D">
      <w:pPr>
        <w:pStyle w:val="af7"/>
        <w:numPr>
          <w:ilvl w:val="0"/>
          <w:numId w:val="5"/>
        </w:numPr>
        <w:spacing w:after="120"/>
        <w:rPr>
          <w:rFonts w:ascii="Times New Roman" w:eastAsia="宋体" w:hAnsi="Times New Roman" w:cs="Times New Roman"/>
          <w:sz w:val="22"/>
          <w:szCs w:val="22"/>
        </w:rPr>
      </w:pPr>
      <w:r w:rsidRPr="00EA082D">
        <w:rPr>
          <w:rFonts w:ascii="Times New Roman" w:eastAsia="宋体" w:hAnsi="Times New Roman" w:cs="Times New Roman"/>
          <w:sz w:val="22"/>
          <w:szCs w:val="22"/>
        </w:rPr>
        <w:t>R2#12</w:t>
      </w:r>
      <w:r w:rsidR="00470B24">
        <w:rPr>
          <w:rFonts w:ascii="Times New Roman" w:eastAsia="宋体" w:hAnsi="Times New Roman" w:cs="Times New Roman"/>
          <w:sz w:val="22"/>
          <w:szCs w:val="22"/>
        </w:rPr>
        <w:t>3</w:t>
      </w:r>
      <w:r w:rsidR="00987B5D">
        <w:rPr>
          <w:rFonts w:ascii="Times New Roman" w:eastAsia="宋体" w:hAnsi="Times New Roman" w:cs="Times New Roman"/>
          <w:sz w:val="22"/>
          <w:szCs w:val="22"/>
        </w:rPr>
        <w:t xml:space="preserve">, </w:t>
      </w:r>
      <w:r w:rsidRPr="00EA082D">
        <w:rPr>
          <w:rFonts w:ascii="Times New Roman" w:eastAsia="宋体" w:hAnsi="Times New Roman" w:cs="Times New Roman"/>
          <w:sz w:val="22"/>
          <w:szCs w:val="22"/>
        </w:rPr>
        <w:t>Meeting Report</w:t>
      </w:r>
      <w:r w:rsidR="00987B5D">
        <w:rPr>
          <w:rFonts w:ascii="Times New Roman" w:eastAsia="宋体" w:hAnsi="Times New Roman" w:cs="Times New Roman"/>
          <w:sz w:val="22"/>
          <w:szCs w:val="22"/>
        </w:rPr>
        <w:t>s</w:t>
      </w:r>
      <w:r w:rsidRPr="00EA082D">
        <w:rPr>
          <w:rFonts w:ascii="Times New Roman" w:eastAsia="宋体" w:hAnsi="Times New Roman" w:cs="Times New Roman"/>
          <w:sz w:val="22"/>
          <w:szCs w:val="22"/>
        </w:rPr>
        <w:t>.</w:t>
      </w:r>
    </w:p>
    <w:p w14:paraId="2B9BECBA" w14:textId="77777777" w:rsidR="00C26507" w:rsidRPr="00B81C8E" w:rsidRDefault="00C26507" w:rsidP="00B5516B">
      <w:pPr>
        <w:rPr>
          <w:lang w:val="en-US" w:eastAsia="ko-KR"/>
        </w:rPr>
      </w:pPr>
    </w:p>
    <w:sectPr w:rsidR="00C26507" w:rsidRPr="00B81C8E" w:rsidSect="00B5516B">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FD4C7" w14:textId="77777777" w:rsidR="00957E60" w:rsidRDefault="00957E60">
      <w:r>
        <w:separator/>
      </w:r>
    </w:p>
  </w:endnote>
  <w:endnote w:type="continuationSeparator" w:id="0">
    <w:p w14:paraId="7EF06B17" w14:textId="77777777" w:rsidR="00957E60" w:rsidRDefault="0095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7D5BC" w14:textId="77777777" w:rsidR="00957E60" w:rsidRDefault="00957E60">
      <w:r>
        <w:separator/>
      </w:r>
    </w:p>
  </w:footnote>
  <w:footnote w:type="continuationSeparator" w:id="0">
    <w:p w14:paraId="1715A5CF" w14:textId="77777777" w:rsidR="00957E60" w:rsidRDefault="0095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12173810"/>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28937A1"/>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 w15:restartNumberingAfterBreak="0">
    <w:nsid w:val="19B32D59"/>
    <w:multiLevelType w:val="hybridMultilevel"/>
    <w:tmpl w:val="7D34CCFC"/>
    <w:lvl w:ilvl="0" w:tplc="780E2B18">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 w15:restartNumberingAfterBreak="0">
    <w:nsid w:val="2CCD62B7"/>
    <w:multiLevelType w:val="hybridMultilevel"/>
    <w:tmpl w:val="EDD6C40E"/>
    <w:lvl w:ilvl="0" w:tplc="0409000F">
      <w:start w:val="1"/>
      <w:numFmt w:val="decimal"/>
      <w:lvlText w:val="%1."/>
      <w:lvlJc w:val="left"/>
      <w:pPr>
        <w:ind w:left="206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E52C8F"/>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 w15:restartNumberingAfterBreak="0">
    <w:nsid w:val="56AF49B2"/>
    <w:multiLevelType w:val="hybridMultilevel"/>
    <w:tmpl w:val="11CC046A"/>
    <w:lvl w:ilvl="0" w:tplc="8F6CCD26">
      <w:start w:val="1"/>
      <w:numFmt w:val="lowerLetter"/>
      <w:lvlText w:val="%1)"/>
      <w:lvlJc w:val="left"/>
      <w:pPr>
        <w:ind w:left="206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9" w15:restartNumberingAfterBreak="0">
    <w:nsid w:val="69675D6D"/>
    <w:multiLevelType w:val="hybridMultilevel"/>
    <w:tmpl w:val="66FEAD7A"/>
    <w:lvl w:ilvl="0" w:tplc="631A76DC">
      <w:start w:val="1"/>
      <w:numFmt w:val="decimal"/>
      <w:lvlText w:val="%1)"/>
      <w:lvlJc w:val="left"/>
      <w:pPr>
        <w:ind w:left="2421" w:hanging="360"/>
      </w:pPr>
      <w:rPr>
        <w:rFonts w:hint="default"/>
      </w:rPr>
    </w:lvl>
    <w:lvl w:ilvl="1" w:tplc="04090019" w:tentative="1">
      <w:start w:val="1"/>
      <w:numFmt w:val="lowerLetter"/>
      <w:lvlText w:val="%2)"/>
      <w:lvlJc w:val="left"/>
      <w:pPr>
        <w:ind w:left="2901" w:hanging="420"/>
      </w:p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10" w15:restartNumberingAfterBreak="0">
    <w:nsid w:val="6ED81B86"/>
    <w:multiLevelType w:val="hybridMultilevel"/>
    <w:tmpl w:val="17D6E0D0"/>
    <w:lvl w:ilvl="0" w:tplc="8A8EDD9A">
      <w:start w:val="1"/>
      <w:numFmt w:val="decimal"/>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4119BB"/>
    <w:multiLevelType w:val="hybridMultilevel"/>
    <w:tmpl w:val="EDD6C40E"/>
    <w:lvl w:ilvl="0" w:tplc="0409000F">
      <w:start w:val="1"/>
      <w:numFmt w:val="decimal"/>
      <w:lvlText w:val="%1."/>
      <w:lvlJc w:val="left"/>
      <w:pPr>
        <w:ind w:left="206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5"/>
  </w:num>
  <w:num w:numId="3">
    <w:abstractNumId w:val="0"/>
  </w:num>
  <w:num w:numId="4">
    <w:abstractNumId w:val="8"/>
  </w:num>
  <w:num w:numId="5">
    <w:abstractNumId w:val="10"/>
  </w:num>
  <w:num w:numId="6">
    <w:abstractNumId w:val="1"/>
  </w:num>
  <w:num w:numId="7">
    <w:abstractNumId w:val="6"/>
  </w:num>
  <w:num w:numId="8">
    <w:abstractNumId w:val="3"/>
  </w:num>
  <w:num w:numId="9">
    <w:abstractNumId w:val="2"/>
  </w:num>
  <w:num w:numId="10">
    <w:abstractNumId w:val="7"/>
  </w:num>
  <w:num w:numId="11">
    <w:abstractNumId w:val="1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rBQBlU94hLgAAAA=="/>
  </w:docVars>
  <w:rsids>
    <w:rsidRoot w:val="00635E11"/>
    <w:rsid w:val="00000229"/>
    <w:rsid w:val="000005D3"/>
    <w:rsid w:val="0000080F"/>
    <w:rsid w:val="0000095C"/>
    <w:rsid w:val="0000128A"/>
    <w:rsid w:val="00001961"/>
    <w:rsid w:val="00001CF6"/>
    <w:rsid w:val="00001D17"/>
    <w:rsid w:val="00002083"/>
    <w:rsid w:val="000021CE"/>
    <w:rsid w:val="00002419"/>
    <w:rsid w:val="00002804"/>
    <w:rsid w:val="000032C7"/>
    <w:rsid w:val="00003566"/>
    <w:rsid w:val="00003CC2"/>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E2"/>
    <w:rsid w:val="000126B0"/>
    <w:rsid w:val="000129DC"/>
    <w:rsid w:val="00012A59"/>
    <w:rsid w:val="00012C87"/>
    <w:rsid w:val="00012C88"/>
    <w:rsid w:val="000130A7"/>
    <w:rsid w:val="000134AE"/>
    <w:rsid w:val="000137E1"/>
    <w:rsid w:val="0001380B"/>
    <w:rsid w:val="00014103"/>
    <w:rsid w:val="000144C5"/>
    <w:rsid w:val="0001488C"/>
    <w:rsid w:val="00014B1D"/>
    <w:rsid w:val="00015469"/>
    <w:rsid w:val="000158AE"/>
    <w:rsid w:val="00015935"/>
    <w:rsid w:val="00015DAC"/>
    <w:rsid w:val="00016120"/>
    <w:rsid w:val="000164D0"/>
    <w:rsid w:val="0001652A"/>
    <w:rsid w:val="00016A8F"/>
    <w:rsid w:val="00016C1A"/>
    <w:rsid w:val="00016DE6"/>
    <w:rsid w:val="00016F7E"/>
    <w:rsid w:val="000173CA"/>
    <w:rsid w:val="00017479"/>
    <w:rsid w:val="00017B9E"/>
    <w:rsid w:val="00017F06"/>
    <w:rsid w:val="00020112"/>
    <w:rsid w:val="000204A8"/>
    <w:rsid w:val="0002092A"/>
    <w:rsid w:val="00020D5F"/>
    <w:rsid w:val="00020EC8"/>
    <w:rsid w:val="0002128B"/>
    <w:rsid w:val="00021836"/>
    <w:rsid w:val="000218FB"/>
    <w:rsid w:val="00021FD3"/>
    <w:rsid w:val="00023315"/>
    <w:rsid w:val="0002364F"/>
    <w:rsid w:val="00023ADC"/>
    <w:rsid w:val="000240DF"/>
    <w:rsid w:val="000243B1"/>
    <w:rsid w:val="0002453C"/>
    <w:rsid w:val="0002497E"/>
    <w:rsid w:val="0002525E"/>
    <w:rsid w:val="00025856"/>
    <w:rsid w:val="00025D1C"/>
    <w:rsid w:val="000264C6"/>
    <w:rsid w:val="00026693"/>
    <w:rsid w:val="000266C4"/>
    <w:rsid w:val="00026A46"/>
    <w:rsid w:val="00026F2B"/>
    <w:rsid w:val="00027430"/>
    <w:rsid w:val="00027CB7"/>
    <w:rsid w:val="00027E59"/>
    <w:rsid w:val="00027F70"/>
    <w:rsid w:val="000301D2"/>
    <w:rsid w:val="000306E4"/>
    <w:rsid w:val="00030DCF"/>
    <w:rsid w:val="000313FB"/>
    <w:rsid w:val="000318A7"/>
    <w:rsid w:val="00031C2A"/>
    <w:rsid w:val="00031D89"/>
    <w:rsid w:val="00031DDA"/>
    <w:rsid w:val="00032199"/>
    <w:rsid w:val="000322C9"/>
    <w:rsid w:val="000325E7"/>
    <w:rsid w:val="000328CE"/>
    <w:rsid w:val="00032BE0"/>
    <w:rsid w:val="00032C9C"/>
    <w:rsid w:val="00032D85"/>
    <w:rsid w:val="00032E9C"/>
    <w:rsid w:val="00033308"/>
    <w:rsid w:val="0003343F"/>
    <w:rsid w:val="00033519"/>
    <w:rsid w:val="00033845"/>
    <w:rsid w:val="00033C3A"/>
    <w:rsid w:val="00034093"/>
    <w:rsid w:val="00034388"/>
    <w:rsid w:val="00034678"/>
    <w:rsid w:val="00034679"/>
    <w:rsid w:val="00035299"/>
    <w:rsid w:val="00035AA6"/>
    <w:rsid w:val="00035C21"/>
    <w:rsid w:val="0003622B"/>
    <w:rsid w:val="000364D1"/>
    <w:rsid w:val="000364F3"/>
    <w:rsid w:val="0003691A"/>
    <w:rsid w:val="00037E67"/>
    <w:rsid w:val="000400D4"/>
    <w:rsid w:val="0004046F"/>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213"/>
    <w:rsid w:val="00046C7F"/>
    <w:rsid w:val="00047574"/>
    <w:rsid w:val="000475EF"/>
    <w:rsid w:val="00047B0B"/>
    <w:rsid w:val="00047E4E"/>
    <w:rsid w:val="00050306"/>
    <w:rsid w:val="0005179F"/>
    <w:rsid w:val="00051965"/>
    <w:rsid w:val="00051BB8"/>
    <w:rsid w:val="00051E06"/>
    <w:rsid w:val="00051F0B"/>
    <w:rsid w:val="0005211A"/>
    <w:rsid w:val="00052FDA"/>
    <w:rsid w:val="00053754"/>
    <w:rsid w:val="00053CDF"/>
    <w:rsid w:val="00053D1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6CE"/>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73B"/>
    <w:rsid w:val="00065AEC"/>
    <w:rsid w:val="0006657B"/>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285"/>
    <w:rsid w:val="0007394F"/>
    <w:rsid w:val="00073D09"/>
    <w:rsid w:val="00073EFB"/>
    <w:rsid w:val="000743A5"/>
    <w:rsid w:val="0007441E"/>
    <w:rsid w:val="00074484"/>
    <w:rsid w:val="00074CDB"/>
    <w:rsid w:val="000754E6"/>
    <w:rsid w:val="000758C3"/>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156"/>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589"/>
    <w:rsid w:val="0009591E"/>
    <w:rsid w:val="000959B2"/>
    <w:rsid w:val="00095C15"/>
    <w:rsid w:val="000967B2"/>
    <w:rsid w:val="00096919"/>
    <w:rsid w:val="00096E79"/>
    <w:rsid w:val="00097727"/>
    <w:rsid w:val="00097D73"/>
    <w:rsid w:val="000A0310"/>
    <w:rsid w:val="000A05D9"/>
    <w:rsid w:val="000A185F"/>
    <w:rsid w:val="000A1B80"/>
    <w:rsid w:val="000A21EF"/>
    <w:rsid w:val="000A2213"/>
    <w:rsid w:val="000A235F"/>
    <w:rsid w:val="000A2659"/>
    <w:rsid w:val="000A2A9A"/>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BDE"/>
    <w:rsid w:val="000B0C1E"/>
    <w:rsid w:val="000B0EDB"/>
    <w:rsid w:val="000B115F"/>
    <w:rsid w:val="000B12E7"/>
    <w:rsid w:val="000B1673"/>
    <w:rsid w:val="000B195D"/>
    <w:rsid w:val="000B1AF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B9F"/>
    <w:rsid w:val="000B50A8"/>
    <w:rsid w:val="000B51C2"/>
    <w:rsid w:val="000B534A"/>
    <w:rsid w:val="000B54E6"/>
    <w:rsid w:val="000B57BD"/>
    <w:rsid w:val="000B6459"/>
    <w:rsid w:val="000B6ACB"/>
    <w:rsid w:val="000B6B86"/>
    <w:rsid w:val="000B6D6C"/>
    <w:rsid w:val="000B6EB0"/>
    <w:rsid w:val="000B7455"/>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FA0"/>
    <w:rsid w:val="000C592C"/>
    <w:rsid w:val="000C6120"/>
    <w:rsid w:val="000C67B3"/>
    <w:rsid w:val="000C6810"/>
    <w:rsid w:val="000C69B4"/>
    <w:rsid w:val="000C6B59"/>
    <w:rsid w:val="000C70CC"/>
    <w:rsid w:val="000C70FC"/>
    <w:rsid w:val="000C7453"/>
    <w:rsid w:val="000C7A0E"/>
    <w:rsid w:val="000C7EC6"/>
    <w:rsid w:val="000D0123"/>
    <w:rsid w:val="000D04E8"/>
    <w:rsid w:val="000D05DC"/>
    <w:rsid w:val="000D0A5A"/>
    <w:rsid w:val="000D1498"/>
    <w:rsid w:val="000D20E4"/>
    <w:rsid w:val="000D365F"/>
    <w:rsid w:val="000D37BF"/>
    <w:rsid w:val="000D3A7A"/>
    <w:rsid w:val="000D453C"/>
    <w:rsid w:val="000D45A1"/>
    <w:rsid w:val="000D5477"/>
    <w:rsid w:val="000D5B72"/>
    <w:rsid w:val="000D6B68"/>
    <w:rsid w:val="000D6DCF"/>
    <w:rsid w:val="000D7831"/>
    <w:rsid w:val="000D7C13"/>
    <w:rsid w:val="000E00E8"/>
    <w:rsid w:val="000E07BA"/>
    <w:rsid w:val="000E08B6"/>
    <w:rsid w:val="000E0DE2"/>
    <w:rsid w:val="000E0E87"/>
    <w:rsid w:val="000E17C6"/>
    <w:rsid w:val="000E1D6F"/>
    <w:rsid w:val="000E20A4"/>
    <w:rsid w:val="000E20FD"/>
    <w:rsid w:val="000E22B7"/>
    <w:rsid w:val="000E3080"/>
    <w:rsid w:val="000E3D03"/>
    <w:rsid w:val="000E3DE7"/>
    <w:rsid w:val="000E3EB6"/>
    <w:rsid w:val="000E41CB"/>
    <w:rsid w:val="000E5562"/>
    <w:rsid w:val="000E58D6"/>
    <w:rsid w:val="000E6114"/>
    <w:rsid w:val="000E67CE"/>
    <w:rsid w:val="000E68FC"/>
    <w:rsid w:val="000E6D5D"/>
    <w:rsid w:val="000E6EA9"/>
    <w:rsid w:val="000E7035"/>
    <w:rsid w:val="000E7592"/>
    <w:rsid w:val="000E7A61"/>
    <w:rsid w:val="000F0124"/>
    <w:rsid w:val="000F044A"/>
    <w:rsid w:val="000F082D"/>
    <w:rsid w:val="000F0C32"/>
    <w:rsid w:val="000F1308"/>
    <w:rsid w:val="000F1589"/>
    <w:rsid w:val="000F1A84"/>
    <w:rsid w:val="000F1A9A"/>
    <w:rsid w:val="000F20DE"/>
    <w:rsid w:val="000F22B9"/>
    <w:rsid w:val="000F2311"/>
    <w:rsid w:val="000F28F3"/>
    <w:rsid w:val="000F2977"/>
    <w:rsid w:val="000F29E7"/>
    <w:rsid w:val="000F369B"/>
    <w:rsid w:val="000F3A55"/>
    <w:rsid w:val="000F3CBD"/>
    <w:rsid w:val="000F3D1A"/>
    <w:rsid w:val="000F3DFF"/>
    <w:rsid w:val="000F3F73"/>
    <w:rsid w:val="000F43FE"/>
    <w:rsid w:val="000F458A"/>
    <w:rsid w:val="000F460C"/>
    <w:rsid w:val="000F4749"/>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780"/>
    <w:rsid w:val="00115AD8"/>
    <w:rsid w:val="00115EF0"/>
    <w:rsid w:val="00115F3D"/>
    <w:rsid w:val="00115FC2"/>
    <w:rsid w:val="0011609F"/>
    <w:rsid w:val="001166E1"/>
    <w:rsid w:val="001169F8"/>
    <w:rsid w:val="001171BA"/>
    <w:rsid w:val="0011784F"/>
    <w:rsid w:val="00120A27"/>
    <w:rsid w:val="00120B44"/>
    <w:rsid w:val="00120CA4"/>
    <w:rsid w:val="00120CA7"/>
    <w:rsid w:val="00120DC8"/>
    <w:rsid w:val="00120E3A"/>
    <w:rsid w:val="001219B8"/>
    <w:rsid w:val="00122428"/>
    <w:rsid w:val="00122B1A"/>
    <w:rsid w:val="00123095"/>
    <w:rsid w:val="001231A0"/>
    <w:rsid w:val="001233D8"/>
    <w:rsid w:val="00123858"/>
    <w:rsid w:val="00123CF1"/>
    <w:rsid w:val="001246D5"/>
    <w:rsid w:val="00124E2F"/>
    <w:rsid w:val="001250E9"/>
    <w:rsid w:val="001255E8"/>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C2F"/>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1BBA"/>
    <w:rsid w:val="00151C1F"/>
    <w:rsid w:val="00151EC7"/>
    <w:rsid w:val="00152197"/>
    <w:rsid w:val="001522B3"/>
    <w:rsid w:val="00152627"/>
    <w:rsid w:val="00152784"/>
    <w:rsid w:val="001527E6"/>
    <w:rsid w:val="00152B4B"/>
    <w:rsid w:val="001548C9"/>
    <w:rsid w:val="00155A70"/>
    <w:rsid w:val="00155EC4"/>
    <w:rsid w:val="00156451"/>
    <w:rsid w:val="001566EF"/>
    <w:rsid w:val="00156962"/>
    <w:rsid w:val="001569A8"/>
    <w:rsid w:val="00157232"/>
    <w:rsid w:val="001572FA"/>
    <w:rsid w:val="001572FF"/>
    <w:rsid w:val="00157DA6"/>
    <w:rsid w:val="00157E5A"/>
    <w:rsid w:val="00157E74"/>
    <w:rsid w:val="001601B0"/>
    <w:rsid w:val="001603B6"/>
    <w:rsid w:val="00160588"/>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67AC4"/>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2D78"/>
    <w:rsid w:val="00173820"/>
    <w:rsid w:val="00173B5B"/>
    <w:rsid w:val="001742BD"/>
    <w:rsid w:val="00174356"/>
    <w:rsid w:val="00174442"/>
    <w:rsid w:val="00174B19"/>
    <w:rsid w:val="00174BAC"/>
    <w:rsid w:val="00174E80"/>
    <w:rsid w:val="00175809"/>
    <w:rsid w:val="00175BA6"/>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140"/>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46C1"/>
    <w:rsid w:val="00195523"/>
    <w:rsid w:val="00195663"/>
    <w:rsid w:val="00195792"/>
    <w:rsid w:val="00195AC8"/>
    <w:rsid w:val="00195DAA"/>
    <w:rsid w:val="00196284"/>
    <w:rsid w:val="00196E04"/>
    <w:rsid w:val="00196E27"/>
    <w:rsid w:val="00197068"/>
    <w:rsid w:val="00197674"/>
    <w:rsid w:val="00197F2D"/>
    <w:rsid w:val="001A0378"/>
    <w:rsid w:val="001A10A2"/>
    <w:rsid w:val="001A127F"/>
    <w:rsid w:val="001A13B7"/>
    <w:rsid w:val="001A151A"/>
    <w:rsid w:val="001A20C8"/>
    <w:rsid w:val="001A221C"/>
    <w:rsid w:val="001A248B"/>
    <w:rsid w:val="001A26A8"/>
    <w:rsid w:val="001A2FEA"/>
    <w:rsid w:val="001A31A7"/>
    <w:rsid w:val="001A3746"/>
    <w:rsid w:val="001A3998"/>
    <w:rsid w:val="001A3D8D"/>
    <w:rsid w:val="001A447A"/>
    <w:rsid w:val="001A4575"/>
    <w:rsid w:val="001A460B"/>
    <w:rsid w:val="001A4B90"/>
    <w:rsid w:val="001A4C3D"/>
    <w:rsid w:val="001A4D92"/>
    <w:rsid w:val="001A4F9A"/>
    <w:rsid w:val="001A539A"/>
    <w:rsid w:val="001A5589"/>
    <w:rsid w:val="001A5660"/>
    <w:rsid w:val="001A6307"/>
    <w:rsid w:val="001A6353"/>
    <w:rsid w:val="001A6A1C"/>
    <w:rsid w:val="001A6A3D"/>
    <w:rsid w:val="001A7D6C"/>
    <w:rsid w:val="001B0084"/>
    <w:rsid w:val="001B071E"/>
    <w:rsid w:val="001B0B0D"/>
    <w:rsid w:val="001B0BEA"/>
    <w:rsid w:val="001B0C40"/>
    <w:rsid w:val="001B1149"/>
    <w:rsid w:val="001B127C"/>
    <w:rsid w:val="001B1396"/>
    <w:rsid w:val="001B174F"/>
    <w:rsid w:val="001B1E32"/>
    <w:rsid w:val="001B20BD"/>
    <w:rsid w:val="001B2223"/>
    <w:rsid w:val="001B2D37"/>
    <w:rsid w:val="001B2EE8"/>
    <w:rsid w:val="001B415B"/>
    <w:rsid w:val="001B418D"/>
    <w:rsid w:val="001B41BA"/>
    <w:rsid w:val="001B41FC"/>
    <w:rsid w:val="001B4251"/>
    <w:rsid w:val="001B5774"/>
    <w:rsid w:val="001B5784"/>
    <w:rsid w:val="001B5B98"/>
    <w:rsid w:val="001B6DA9"/>
    <w:rsid w:val="001B7039"/>
    <w:rsid w:val="001B7E97"/>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79C"/>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96D"/>
    <w:rsid w:val="001D3F8A"/>
    <w:rsid w:val="001D410B"/>
    <w:rsid w:val="001D4920"/>
    <w:rsid w:val="001D4A1F"/>
    <w:rsid w:val="001D4BA1"/>
    <w:rsid w:val="001D4C71"/>
    <w:rsid w:val="001D4E1E"/>
    <w:rsid w:val="001D502F"/>
    <w:rsid w:val="001D517E"/>
    <w:rsid w:val="001D51C9"/>
    <w:rsid w:val="001D53D7"/>
    <w:rsid w:val="001D54EA"/>
    <w:rsid w:val="001D562E"/>
    <w:rsid w:val="001D5761"/>
    <w:rsid w:val="001D57FD"/>
    <w:rsid w:val="001D5FB0"/>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1E2"/>
    <w:rsid w:val="001F67FB"/>
    <w:rsid w:val="001F6818"/>
    <w:rsid w:val="001F6989"/>
    <w:rsid w:val="001F6B47"/>
    <w:rsid w:val="001F6C71"/>
    <w:rsid w:val="001F709D"/>
    <w:rsid w:val="001F78D5"/>
    <w:rsid w:val="001F7DC3"/>
    <w:rsid w:val="001F7DCA"/>
    <w:rsid w:val="002002A1"/>
    <w:rsid w:val="0020035F"/>
    <w:rsid w:val="002006DE"/>
    <w:rsid w:val="00200B93"/>
    <w:rsid w:val="00200F75"/>
    <w:rsid w:val="00200F92"/>
    <w:rsid w:val="00201405"/>
    <w:rsid w:val="0020150D"/>
    <w:rsid w:val="0020268D"/>
    <w:rsid w:val="00203384"/>
    <w:rsid w:val="0020341F"/>
    <w:rsid w:val="00203EEF"/>
    <w:rsid w:val="00203F0B"/>
    <w:rsid w:val="00204057"/>
    <w:rsid w:val="002044BC"/>
    <w:rsid w:val="00204616"/>
    <w:rsid w:val="00204A18"/>
    <w:rsid w:val="00204FE8"/>
    <w:rsid w:val="00205392"/>
    <w:rsid w:val="00205BC6"/>
    <w:rsid w:val="0020657C"/>
    <w:rsid w:val="00206E80"/>
    <w:rsid w:val="002071D4"/>
    <w:rsid w:val="00207D5B"/>
    <w:rsid w:val="00207D9C"/>
    <w:rsid w:val="00210679"/>
    <w:rsid w:val="00210808"/>
    <w:rsid w:val="002108E1"/>
    <w:rsid w:val="00210EFF"/>
    <w:rsid w:val="0021176C"/>
    <w:rsid w:val="00211F26"/>
    <w:rsid w:val="00212474"/>
    <w:rsid w:val="0021346A"/>
    <w:rsid w:val="00213593"/>
    <w:rsid w:val="002137D1"/>
    <w:rsid w:val="00213EDC"/>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425"/>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1676"/>
    <w:rsid w:val="002319D2"/>
    <w:rsid w:val="0023205C"/>
    <w:rsid w:val="00232515"/>
    <w:rsid w:val="0023254E"/>
    <w:rsid w:val="00232974"/>
    <w:rsid w:val="00232A31"/>
    <w:rsid w:val="00232C77"/>
    <w:rsid w:val="0023375A"/>
    <w:rsid w:val="00233861"/>
    <w:rsid w:val="002339BD"/>
    <w:rsid w:val="00233AAB"/>
    <w:rsid w:val="00233D59"/>
    <w:rsid w:val="00234C19"/>
    <w:rsid w:val="00234D6A"/>
    <w:rsid w:val="00235A6E"/>
    <w:rsid w:val="00235C18"/>
    <w:rsid w:val="00235F3A"/>
    <w:rsid w:val="002362CE"/>
    <w:rsid w:val="002364BF"/>
    <w:rsid w:val="002364C0"/>
    <w:rsid w:val="00236507"/>
    <w:rsid w:val="002365A8"/>
    <w:rsid w:val="00236CEF"/>
    <w:rsid w:val="0023744C"/>
    <w:rsid w:val="0023754E"/>
    <w:rsid w:val="002402D9"/>
    <w:rsid w:val="002410AA"/>
    <w:rsid w:val="00241DD3"/>
    <w:rsid w:val="00241F82"/>
    <w:rsid w:val="00242490"/>
    <w:rsid w:val="00242E20"/>
    <w:rsid w:val="0024330C"/>
    <w:rsid w:val="002438C1"/>
    <w:rsid w:val="00243AE5"/>
    <w:rsid w:val="00243E79"/>
    <w:rsid w:val="002445EE"/>
    <w:rsid w:val="002449D6"/>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EE0"/>
    <w:rsid w:val="00256782"/>
    <w:rsid w:val="002569CD"/>
    <w:rsid w:val="00256B53"/>
    <w:rsid w:val="002570E2"/>
    <w:rsid w:val="0025738D"/>
    <w:rsid w:val="002574D1"/>
    <w:rsid w:val="00257A37"/>
    <w:rsid w:val="00260561"/>
    <w:rsid w:val="00260609"/>
    <w:rsid w:val="0026060B"/>
    <w:rsid w:val="00260BA2"/>
    <w:rsid w:val="00260BE8"/>
    <w:rsid w:val="00261233"/>
    <w:rsid w:val="00261A08"/>
    <w:rsid w:val="00262A6C"/>
    <w:rsid w:val="00263AEE"/>
    <w:rsid w:val="00263B78"/>
    <w:rsid w:val="002648E2"/>
    <w:rsid w:val="00264E7D"/>
    <w:rsid w:val="0026572C"/>
    <w:rsid w:val="00265892"/>
    <w:rsid w:val="00265991"/>
    <w:rsid w:val="00265C80"/>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CAD"/>
    <w:rsid w:val="00270E67"/>
    <w:rsid w:val="002719E7"/>
    <w:rsid w:val="002737C8"/>
    <w:rsid w:val="00273875"/>
    <w:rsid w:val="00273C6F"/>
    <w:rsid w:val="00274019"/>
    <w:rsid w:val="002740A8"/>
    <w:rsid w:val="0027415C"/>
    <w:rsid w:val="00274739"/>
    <w:rsid w:val="00274AD5"/>
    <w:rsid w:val="00274D19"/>
    <w:rsid w:val="00275CAA"/>
    <w:rsid w:val="002765D5"/>
    <w:rsid w:val="002769D2"/>
    <w:rsid w:val="00276AF2"/>
    <w:rsid w:val="0027728D"/>
    <w:rsid w:val="0027736C"/>
    <w:rsid w:val="002806A8"/>
    <w:rsid w:val="00280816"/>
    <w:rsid w:val="002810D7"/>
    <w:rsid w:val="00281E0F"/>
    <w:rsid w:val="00281E32"/>
    <w:rsid w:val="0028247C"/>
    <w:rsid w:val="0028262E"/>
    <w:rsid w:val="00282680"/>
    <w:rsid w:val="002826D0"/>
    <w:rsid w:val="0028270E"/>
    <w:rsid w:val="00282CB1"/>
    <w:rsid w:val="00282CCD"/>
    <w:rsid w:val="00282DE0"/>
    <w:rsid w:val="00282F24"/>
    <w:rsid w:val="00282F7B"/>
    <w:rsid w:val="002830C6"/>
    <w:rsid w:val="00283627"/>
    <w:rsid w:val="00283C06"/>
    <w:rsid w:val="00283CCE"/>
    <w:rsid w:val="0028402C"/>
    <w:rsid w:val="002844D3"/>
    <w:rsid w:val="00284781"/>
    <w:rsid w:val="00284E2C"/>
    <w:rsid w:val="00284FFB"/>
    <w:rsid w:val="00285134"/>
    <w:rsid w:val="00285F01"/>
    <w:rsid w:val="00286423"/>
    <w:rsid w:val="00286A6B"/>
    <w:rsid w:val="00286CD4"/>
    <w:rsid w:val="00286F4E"/>
    <w:rsid w:val="002872A1"/>
    <w:rsid w:val="0028733C"/>
    <w:rsid w:val="00287437"/>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560"/>
    <w:rsid w:val="0029262A"/>
    <w:rsid w:val="00292A86"/>
    <w:rsid w:val="00292C1C"/>
    <w:rsid w:val="00293A95"/>
    <w:rsid w:val="00293B08"/>
    <w:rsid w:val="00293CFF"/>
    <w:rsid w:val="00294FC4"/>
    <w:rsid w:val="0029549E"/>
    <w:rsid w:val="00295C8F"/>
    <w:rsid w:val="00295DC9"/>
    <w:rsid w:val="0029629B"/>
    <w:rsid w:val="00296846"/>
    <w:rsid w:val="00296ADB"/>
    <w:rsid w:val="00296DDD"/>
    <w:rsid w:val="00297562"/>
    <w:rsid w:val="00297D11"/>
    <w:rsid w:val="00297DD6"/>
    <w:rsid w:val="00297F80"/>
    <w:rsid w:val="002A0324"/>
    <w:rsid w:val="002A064C"/>
    <w:rsid w:val="002A07D6"/>
    <w:rsid w:val="002A089F"/>
    <w:rsid w:val="002A094A"/>
    <w:rsid w:val="002A09A9"/>
    <w:rsid w:val="002A0E40"/>
    <w:rsid w:val="002A1215"/>
    <w:rsid w:val="002A1450"/>
    <w:rsid w:val="002A1588"/>
    <w:rsid w:val="002A17E2"/>
    <w:rsid w:val="002A1A67"/>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8E"/>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349"/>
    <w:rsid w:val="002B6455"/>
    <w:rsid w:val="002B7369"/>
    <w:rsid w:val="002B7C8F"/>
    <w:rsid w:val="002C024D"/>
    <w:rsid w:val="002C0525"/>
    <w:rsid w:val="002C0B08"/>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B48"/>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A64"/>
    <w:rsid w:val="002E1EF4"/>
    <w:rsid w:val="002E207C"/>
    <w:rsid w:val="002E2083"/>
    <w:rsid w:val="002E2128"/>
    <w:rsid w:val="002E23DC"/>
    <w:rsid w:val="002E2597"/>
    <w:rsid w:val="002E2E49"/>
    <w:rsid w:val="002E3B2B"/>
    <w:rsid w:val="002E3BC2"/>
    <w:rsid w:val="002E52E7"/>
    <w:rsid w:val="002E5606"/>
    <w:rsid w:val="002E597B"/>
    <w:rsid w:val="002E5C28"/>
    <w:rsid w:val="002E603C"/>
    <w:rsid w:val="002E60AE"/>
    <w:rsid w:val="002E615E"/>
    <w:rsid w:val="002E6A09"/>
    <w:rsid w:val="002E70F8"/>
    <w:rsid w:val="002E74D2"/>
    <w:rsid w:val="002E7629"/>
    <w:rsid w:val="002E7C3A"/>
    <w:rsid w:val="002F0059"/>
    <w:rsid w:val="002F00AE"/>
    <w:rsid w:val="002F0566"/>
    <w:rsid w:val="002F0793"/>
    <w:rsid w:val="002F0E1F"/>
    <w:rsid w:val="002F1166"/>
    <w:rsid w:val="002F1536"/>
    <w:rsid w:val="002F1830"/>
    <w:rsid w:val="002F195F"/>
    <w:rsid w:val="002F1F28"/>
    <w:rsid w:val="002F26EE"/>
    <w:rsid w:val="002F2ED9"/>
    <w:rsid w:val="002F329F"/>
    <w:rsid w:val="002F33EB"/>
    <w:rsid w:val="002F35BD"/>
    <w:rsid w:val="002F394D"/>
    <w:rsid w:val="002F3AB2"/>
    <w:rsid w:val="002F3F06"/>
    <w:rsid w:val="002F41C7"/>
    <w:rsid w:val="002F422E"/>
    <w:rsid w:val="002F4723"/>
    <w:rsid w:val="002F56A1"/>
    <w:rsid w:val="002F5BC6"/>
    <w:rsid w:val="002F5F14"/>
    <w:rsid w:val="002F62B7"/>
    <w:rsid w:val="002F66D4"/>
    <w:rsid w:val="002F7621"/>
    <w:rsid w:val="003004DD"/>
    <w:rsid w:val="00300791"/>
    <w:rsid w:val="003014E0"/>
    <w:rsid w:val="00302363"/>
    <w:rsid w:val="003023F4"/>
    <w:rsid w:val="00302C39"/>
    <w:rsid w:val="00302E11"/>
    <w:rsid w:val="003038E3"/>
    <w:rsid w:val="00303C50"/>
    <w:rsid w:val="003041F1"/>
    <w:rsid w:val="0030469C"/>
    <w:rsid w:val="00304DF5"/>
    <w:rsid w:val="00305D54"/>
    <w:rsid w:val="00305E01"/>
    <w:rsid w:val="00306370"/>
    <w:rsid w:val="003073B8"/>
    <w:rsid w:val="00307494"/>
    <w:rsid w:val="003105E5"/>
    <w:rsid w:val="00310881"/>
    <w:rsid w:val="00310C0C"/>
    <w:rsid w:val="00311333"/>
    <w:rsid w:val="003116B0"/>
    <w:rsid w:val="00311844"/>
    <w:rsid w:val="00311872"/>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59"/>
    <w:rsid w:val="00314769"/>
    <w:rsid w:val="003149CD"/>
    <w:rsid w:val="00315898"/>
    <w:rsid w:val="00315963"/>
    <w:rsid w:val="003159DB"/>
    <w:rsid w:val="00315ADE"/>
    <w:rsid w:val="00316859"/>
    <w:rsid w:val="00316C16"/>
    <w:rsid w:val="00316C7B"/>
    <w:rsid w:val="003173D4"/>
    <w:rsid w:val="00317648"/>
    <w:rsid w:val="00317B37"/>
    <w:rsid w:val="00317BAC"/>
    <w:rsid w:val="00317C33"/>
    <w:rsid w:val="0032076A"/>
    <w:rsid w:val="003208D1"/>
    <w:rsid w:val="00320A27"/>
    <w:rsid w:val="00320AE4"/>
    <w:rsid w:val="00320B21"/>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6920"/>
    <w:rsid w:val="00330908"/>
    <w:rsid w:val="00330D43"/>
    <w:rsid w:val="00331130"/>
    <w:rsid w:val="003314BA"/>
    <w:rsid w:val="00331A02"/>
    <w:rsid w:val="003321D0"/>
    <w:rsid w:val="0033263D"/>
    <w:rsid w:val="00332915"/>
    <w:rsid w:val="00332C07"/>
    <w:rsid w:val="00332F1A"/>
    <w:rsid w:val="0033481E"/>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044"/>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025"/>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981"/>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4ECE"/>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1C5"/>
    <w:rsid w:val="00374485"/>
    <w:rsid w:val="00374A0B"/>
    <w:rsid w:val="00374A2D"/>
    <w:rsid w:val="00374E48"/>
    <w:rsid w:val="0037569F"/>
    <w:rsid w:val="0037576A"/>
    <w:rsid w:val="003759E2"/>
    <w:rsid w:val="0037626D"/>
    <w:rsid w:val="003766C2"/>
    <w:rsid w:val="00376A77"/>
    <w:rsid w:val="00376D80"/>
    <w:rsid w:val="00377036"/>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AFC"/>
    <w:rsid w:val="00390E61"/>
    <w:rsid w:val="003911A3"/>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047"/>
    <w:rsid w:val="003A03A0"/>
    <w:rsid w:val="003A04F4"/>
    <w:rsid w:val="003A059C"/>
    <w:rsid w:val="003A0C91"/>
    <w:rsid w:val="003A0E4C"/>
    <w:rsid w:val="003A15B4"/>
    <w:rsid w:val="003A1FB7"/>
    <w:rsid w:val="003A26F5"/>
    <w:rsid w:val="003A2829"/>
    <w:rsid w:val="003A2F17"/>
    <w:rsid w:val="003A421C"/>
    <w:rsid w:val="003A4581"/>
    <w:rsid w:val="003A4585"/>
    <w:rsid w:val="003A48A9"/>
    <w:rsid w:val="003A51F0"/>
    <w:rsid w:val="003A527C"/>
    <w:rsid w:val="003A570E"/>
    <w:rsid w:val="003A57AF"/>
    <w:rsid w:val="003A5B59"/>
    <w:rsid w:val="003A5CEB"/>
    <w:rsid w:val="003A676F"/>
    <w:rsid w:val="003A6E52"/>
    <w:rsid w:val="003A720C"/>
    <w:rsid w:val="003A740B"/>
    <w:rsid w:val="003A7816"/>
    <w:rsid w:val="003A7C4D"/>
    <w:rsid w:val="003B010B"/>
    <w:rsid w:val="003B091A"/>
    <w:rsid w:val="003B0A4E"/>
    <w:rsid w:val="003B0AF1"/>
    <w:rsid w:val="003B0B09"/>
    <w:rsid w:val="003B0B6A"/>
    <w:rsid w:val="003B0EB4"/>
    <w:rsid w:val="003B123B"/>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0A4"/>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B0E"/>
    <w:rsid w:val="003D2D1B"/>
    <w:rsid w:val="003D315F"/>
    <w:rsid w:val="003D33CE"/>
    <w:rsid w:val="003D3DB8"/>
    <w:rsid w:val="003D5268"/>
    <w:rsid w:val="003D5297"/>
    <w:rsid w:val="003D564A"/>
    <w:rsid w:val="003D63F6"/>
    <w:rsid w:val="003D67EA"/>
    <w:rsid w:val="003D6CA1"/>
    <w:rsid w:val="003D6D4F"/>
    <w:rsid w:val="003D7CB7"/>
    <w:rsid w:val="003D7EA7"/>
    <w:rsid w:val="003E0577"/>
    <w:rsid w:val="003E07D6"/>
    <w:rsid w:val="003E0C41"/>
    <w:rsid w:val="003E0F06"/>
    <w:rsid w:val="003E1278"/>
    <w:rsid w:val="003E176D"/>
    <w:rsid w:val="003E1FA5"/>
    <w:rsid w:val="003E27E5"/>
    <w:rsid w:val="003E28B8"/>
    <w:rsid w:val="003E2924"/>
    <w:rsid w:val="003E2BB2"/>
    <w:rsid w:val="003E2D9C"/>
    <w:rsid w:val="003E2F69"/>
    <w:rsid w:val="003E3CA6"/>
    <w:rsid w:val="003E3DB2"/>
    <w:rsid w:val="003E4017"/>
    <w:rsid w:val="003E429A"/>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3CF"/>
    <w:rsid w:val="003F1D97"/>
    <w:rsid w:val="003F1EBA"/>
    <w:rsid w:val="003F209A"/>
    <w:rsid w:val="003F238D"/>
    <w:rsid w:val="003F26B1"/>
    <w:rsid w:val="003F3011"/>
    <w:rsid w:val="003F34CF"/>
    <w:rsid w:val="003F40CB"/>
    <w:rsid w:val="003F4780"/>
    <w:rsid w:val="003F483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EE6"/>
    <w:rsid w:val="00401F5D"/>
    <w:rsid w:val="00402409"/>
    <w:rsid w:val="00402755"/>
    <w:rsid w:val="0040294E"/>
    <w:rsid w:val="00403532"/>
    <w:rsid w:val="00403844"/>
    <w:rsid w:val="00403D4F"/>
    <w:rsid w:val="0040498B"/>
    <w:rsid w:val="004051ED"/>
    <w:rsid w:val="00405C26"/>
    <w:rsid w:val="00405CF9"/>
    <w:rsid w:val="0040635B"/>
    <w:rsid w:val="004068C4"/>
    <w:rsid w:val="00406BFA"/>
    <w:rsid w:val="00406FDA"/>
    <w:rsid w:val="00407399"/>
    <w:rsid w:val="004102E0"/>
    <w:rsid w:val="00410369"/>
    <w:rsid w:val="00410511"/>
    <w:rsid w:val="00410AEE"/>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42F"/>
    <w:rsid w:val="00417667"/>
    <w:rsid w:val="00420152"/>
    <w:rsid w:val="00420460"/>
    <w:rsid w:val="0042053B"/>
    <w:rsid w:val="00420703"/>
    <w:rsid w:val="00420B0D"/>
    <w:rsid w:val="00420C34"/>
    <w:rsid w:val="00421352"/>
    <w:rsid w:val="00421644"/>
    <w:rsid w:val="004216B0"/>
    <w:rsid w:val="004218FD"/>
    <w:rsid w:val="00421B4C"/>
    <w:rsid w:val="00422084"/>
    <w:rsid w:val="004221B9"/>
    <w:rsid w:val="004226A3"/>
    <w:rsid w:val="00422A84"/>
    <w:rsid w:val="00422BBB"/>
    <w:rsid w:val="00422C0C"/>
    <w:rsid w:val="00422C3E"/>
    <w:rsid w:val="00423146"/>
    <w:rsid w:val="00423BF5"/>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3D0"/>
    <w:rsid w:val="004304E2"/>
    <w:rsid w:val="004305CE"/>
    <w:rsid w:val="00430620"/>
    <w:rsid w:val="00430626"/>
    <w:rsid w:val="00430E35"/>
    <w:rsid w:val="00431007"/>
    <w:rsid w:val="004316DF"/>
    <w:rsid w:val="00431826"/>
    <w:rsid w:val="00431868"/>
    <w:rsid w:val="00431A18"/>
    <w:rsid w:val="00431DF5"/>
    <w:rsid w:val="00431F9A"/>
    <w:rsid w:val="0043223F"/>
    <w:rsid w:val="0043233B"/>
    <w:rsid w:val="004323D5"/>
    <w:rsid w:val="00432681"/>
    <w:rsid w:val="004328F4"/>
    <w:rsid w:val="00432A40"/>
    <w:rsid w:val="00432B00"/>
    <w:rsid w:val="0043306E"/>
    <w:rsid w:val="0043452F"/>
    <w:rsid w:val="00434C64"/>
    <w:rsid w:val="00434D08"/>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B9"/>
    <w:rsid w:val="00445527"/>
    <w:rsid w:val="00446370"/>
    <w:rsid w:val="004466F7"/>
    <w:rsid w:val="00446A85"/>
    <w:rsid w:val="00446E58"/>
    <w:rsid w:val="00446E6D"/>
    <w:rsid w:val="00447041"/>
    <w:rsid w:val="00447495"/>
    <w:rsid w:val="00447B03"/>
    <w:rsid w:val="00447D8E"/>
    <w:rsid w:val="00447EFD"/>
    <w:rsid w:val="00447F81"/>
    <w:rsid w:val="0045063A"/>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1674"/>
    <w:rsid w:val="0046236B"/>
    <w:rsid w:val="004624DB"/>
    <w:rsid w:val="00462A7D"/>
    <w:rsid w:val="00462C77"/>
    <w:rsid w:val="00462CB8"/>
    <w:rsid w:val="00462CEA"/>
    <w:rsid w:val="00464528"/>
    <w:rsid w:val="0046469B"/>
    <w:rsid w:val="004646E3"/>
    <w:rsid w:val="00466180"/>
    <w:rsid w:val="0046630E"/>
    <w:rsid w:val="004668D3"/>
    <w:rsid w:val="00467590"/>
    <w:rsid w:val="004676DF"/>
    <w:rsid w:val="00467D3B"/>
    <w:rsid w:val="00467F2A"/>
    <w:rsid w:val="004704EA"/>
    <w:rsid w:val="004705B9"/>
    <w:rsid w:val="00470B24"/>
    <w:rsid w:val="0047120B"/>
    <w:rsid w:val="00471260"/>
    <w:rsid w:val="004713F7"/>
    <w:rsid w:val="004714D9"/>
    <w:rsid w:val="00471666"/>
    <w:rsid w:val="00471804"/>
    <w:rsid w:val="00471994"/>
    <w:rsid w:val="004719C1"/>
    <w:rsid w:val="00471F02"/>
    <w:rsid w:val="004728EB"/>
    <w:rsid w:val="00472DF7"/>
    <w:rsid w:val="004732A4"/>
    <w:rsid w:val="00473494"/>
    <w:rsid w:val="00473B5D"/>
    <w:rsid w:val="00473EB7"/>
    <w:rsid w:val="0047418D"/>
    <w:rsid w:val="004750BE"/>
    <w:rsid w:val="004753DB"/>
    <w:rsid w:val="004755E1"/>
    <w:rsid w:val="0047561C"/>
    <w:rsid w:val="004766AD"/>
    <w:rsid w:val="004766F5"/>
    <w:rsid w:val="004777A8"/>
    <w:rsid w:val="004778AA"/>
    <w:rsid w:val="00477B02"/>
    <w:rsid w:val="00477BAC"/>
    <w:rsid w:val="00480A45"/>
    <w:rsid w:val="00481010"/>
    <w:rsid w:val="00481181"/>
    <w:rsid w:val="004812A7"/>
    <w:rsid w:val="004819C5"/>
    <w:rsid w:val="00481A34"/>
    <w:rsid w:val="00481ABF"/>
    <w:rsid w:val="0048209F"/>
    <w:rsid w:val="004822CC"/>
    <w:rsid w:val="00482316"/>
    <w:rsid w:val="00482FE3"/>
    <w:rsid w:val="00482FF6"/>
    <w:rsid w:val="0048331F"/>
    <w:rsid w:val="00483CBC"/>
    <w:rsid w:val="004843FE"/>
    <w:rsid w:val="00486123"/>
    <w:rsid w:val="004866C6"/>
    <w:rsid w:val="004868D3"/>
    <w:rsid w:val="00486C75"/>
    <w:rsid w:val="0048766E"/>
    <w:rsid w:val="004877ED"/>
    <w:rsid w:val="00487C4F"/>
    <w:rsid w:val="00487F17"/>
    <w:rsid w:val="004909D5"/>
    <w:rsid w:val="00491149"/>
    <w:rsid w:val="004913D8"/>
    <w:rsid w:val="004922FA"/>
    <w:rsid w:val="004929FF"/>
    <w:rsid w:val="00492A56"/>
    <w:rsid w:val="00492E1C"/>
    <w:rsid w:val="004931F8"/>
    <w:rsid w:val="004934DF"/>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CB0"/>
    <w:rsid w:val="004A1F32"/>
    <w:rsid w:val="004A23A7"/>
    <w:rsid w:val="004A27B7"/>
    <w:rsid w:val="004A2959"/>
    <w:rsid w:val="004A29F5"/>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A7D4E"/>
    <w:rsid w:val="004A7D64"/>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112"/>
    <w:rsid w:val="004B53D7"/>
    <w:rsid w:val="004B5C60"/>
    <w:rsid w:val="004B618C"/>
    <w:rsid w:val="004B6444"/>
    <w:rsid w:val="004B65F7"/>
    <w:rsid w:val="004B7295"/>
    <w:rsid w:val="004B74A2"/>
    <w:rsid w:val="004C0792"/>
    <w:rsid w:val="004C07C1"/>
    <w:rsid w:val="004C0E49"/>
    <w:rsid w:val="004C0E50"/>
    <w:rsid w:val="004C146F"/>
    <w:rsid w:val="004C174B"/>
    <w:rsid w:val="004C17D8"/>
    <w:rsid w:val="004C1A2D"/>
    <w:rsid w:val="004C2329"/>
    <w:rsid w:val="004C29C7"/>
    <w:rsid w:val="004C300B"/>
    <w:rsid w:val="004C32ED"/>
    <w:rsid w:val="004C33D3"/>
    <w:rsid w:val="004C3807"/>
    <w:rsid w:val="004C4585"/>
    <w:rsid w:val="004C486C"/>
    <w:rsid w:val="004C4960"/>
    <w:rsid w:val="004C49B6"/>
    <w:rsid w:val="004C4C4E"/>
    <w:rsid w:val="004C5654"/>
    <w:rsid w:val="004C565D"/>
    <w:rsid w:val="004C638B"/>
    <w:rsid w:val="004C689A"/>
    <w:rsid w:val="004C6E9A"/>
    <w:rsid w:val="004C6E9E"/>
    <w:rsid w:val="004C7002"/>
    <w:rsid w:val="004C7FCE"/>
    <w:rsid w:val="004D057D"/>
    <w:rsid w:val="004D0724"/>
    <w:rsid w:val="004D1033"/>
    <w:rsid w:val="004D1041"/>
    <w:rsid w:val="004D1CCD"/>
    <w:rsid w:val="004D1D5D"/>
    <w:rsid w:val="004D1F40"/>
    <w:rsid w:val="004D2511"/>
    <w:rsid w:val="004D2782"/>
    <w:rsid w:val="004D2941"/>
    <w:rsid w:val="004D3913"/>
    <w:rsid w:val="004D3C72"/>
    <w:rsid w:val="004D3D3E"/>
    <w:rsid w:val="004D3DB2"/>
    <w:rsid w:val="004D3F46"/>
    <w:rsid w:val="004D3FBE"/>
    <w:rsid w:val="004D41EA"/>
    <w:rsid w:val="004D44FD"/>
    <w:rsid w:val="004D469F"/>
    <w:rsid w:val="004D4BE0"/>
    <w:rsid w:val="004D4C89"/>
    <w:rsid w:val="004D50AD"/>
    <w:rsid w:val="004D5515"/>
    <w:rsid w:val="004D55A4"/>
    <w:rsid w:val="004D6593"/>
    <w:rsid w:val="004D6745"/>
    <w:rsid w:val="004D6A26"/>
    <w:rsid w:val="004D6A82"/>
    <w:rsid w:val="004D6EA8"/>
    <w:rsid w:val="004D7744"/>
    <w:rsid w:val="004D7F11"/>
    <w:rsid w:val="004E03A5"/>
    <w:rsid w:val="004E052D"/>
    <w:rsid w:val="004E0640"/>
    <w:rsid w:val="004E0A85"/>
    <w:rsid w:val="004E0BBD"/>
    <w:rsid w:val="004E0D40"/>
    <w:rsid w:val="004E0F7A"/>
    <w:rsid w:val="004E11A7"/>
    <w:rsid w:val="004E128B"/>
    <w:rsid w:val="004E1635"/>
    <w:rsid w:val="004E19C0"/>
    <w:rsid w:val="004E20F2"/>
    <w:rsid w:val="004E267A"/>
    <w:rsid w:val="004E27DB"/>
    <w:rsid w:val="004E2C2D"/>
    <w:rsid w:val="004E3109"/>
    <w:rsid w:val="004E31D2"/>
    <w:rsid w:val="004E31EE"/>
    <w:rsid w:val="004E3CA3"/>
    <w:rsid w:val="004E3CDD"/>
    <w:rsid w:val="004E4B96"/>
    <w:rsid w:val="004E4C9D"/>
    <w:rsid w:val="004E4D0E"/>
    <w:rsid w:val="004E523A"/>
    <w:rsid w:val="004E6882"/>
    <w:rsid w:val="004E6A2F"/>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8AA"/>
    <w:rsid w:val="004F3AF5"/>
    <w:rsid w:val="004F4B5D"/>
    <w:rsid w:val="004F52CC"/>
    <w:rsid w:val="004F58ED"/>
    <w:rsid w:val="004F5C65"/>
    <w:rsid w:val="004F6902"/>
    <w:rsid w:val="004F6A20"/>
    <w:rsid w:val="004F7043"/>
    <w:rsid w:val="004F713B"/>
    <w:rsid w:val="004F724F"/>
    <w:rsid w:val="004F74DD"/>
    <w:rsid w:val="004F7745"/>
    <w:rsid w:val="004F7D89"/>
    <w:rsid w:val="004F7FAF"/>
    <w:rsid w:val="005000EA"/>
    <w:rsid w:val="005001D0"/>
    <w:rsid w:val="00500553"/>
    <w:rsid w:val="005009C6"/>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07F9B"/>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4D1C"/>
    <w:rsid w:val="005153E0"/>
    <w:rsid w:val="00515935"/>
    <w:rsid w:val="00515E0C"/>
    <w:rsid w:val="00515E0E"/>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8BD"/>
    <w:rsid w:val="00530B5B"/>
    <w:rsid w:val="00530B87"/>
    <w:rsid w:val="00530BF4"/>
    <w:rsid w:val="00531731"/>
    <w:rsid w:val="00531964"/>
    <w:rsid w:val="00531D52"/>
    <w:rsid w:val="00531D8B"/>
    <w:rsid w:val="00532155"/>
    <w:rsid w:val="00532723"/>
    <w:rsid w:val="00532FE7"/>
    <w:rsid w:val="00533583"/>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121A"/>
    <w:rsid w:val="00551251"/>
    <w:rsid w:val="005529E1"/>
    <w:rsid w:val="00552AC3"/>
    <w:rsid w:val="00553578"/>
    <w:rsid w:val="00553885"/>
    <w:rsid w:val="00553ECA"/>
    <w:rsid w:val="005541C3"/>
    <w:rsid w:val="005542BF"/>
    <w:rsid w:val="00554D9A"/>
    <w:rsid w:val="0055528D"/>
    <w:rsid w:val="005555A2"/>
    <w:rsid w:val="0055566A"/>
    <w:rsid w:val="00555BE5"/>
    <w:rsid w:val="00556024"/>
    <w:rsid w:val="00556502"/>
    <w:rsid w:val="005568FC"/>
    <w:rsid w:val="00556F2A"/>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7E4"/>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6DB"/>
    <w:rsid w:val="0058086A"/>
    <w:rsid w:val="00580E2A"/>
    <w:rsid w:val="00581091"/>
    <w:rsid w:val="005816BE"/>
    <w:rsid w:val="00581AE3"/>
    <w:rsid w:val="00582120"/>
    <w:rsid w:val="00582AD1"/>
    <w:rsid w:val="00582F1B"/>
    <w:rsid w:val="005830B4"/>
    <w:rsid w:val="005844C2"/>
    <w:rsid w:val="00584525"/>
    <w:rsid w:val="005845D5"/>
    <w:rsid w:val="00584732"/>
    <w:rsid w:val="00584872"/>
    <w:rsid w:val="00584C12"/>
    <w:rsid w:val="00584D66"/>
    <w:rsid w:val="00585026"/>
    <w:rsid w:val="0058587E"/>
    <w:rsid w:val="00585C76"/>
    <w:rsid w:val="00585DD1"/>
    <w:rsid w:val="00586357"/>
    <w:rsid w:val="00586591"/>
    <w:rsid w:val="0058788F"/>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2E2"/>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B"/>
    <w:rsid w:val="005A54BC"/>
    <w:rsid w:val="005A556E"/>
    <w:rsid w:val="005A5B35"/>
    <w:rsid w:val="005A5E8E"/>
    <w:rsid w:val="005A606A"/>
    <w:rsid w:val="005A6500"/>
    <w:rsid w:val="005A67C9"/>
    <w:rsid w:val="005A69E6"/>
    <w:rsid w:val="005A6DAD"/>
    <w:rsid w:val="005A7A92"/>
    <w:rsid w:val="005B0215"/>
    <w:rsid w:val="005B04CD"/>
    <w:rsid w:val="005B070A"/>
    <w:rsid w:val="005B106D"/>
    <w:rsid w:val="005B1381"/>
    <w:rsid w:val="005B20E6"/>
    <w:rsid w:val="005B2291"/>
    <w:rsid w:val="005B2671"/>
    <w:rsid w:val="005B2BBA"/>
    <w:rsid w:val="005B39D1"/>
    <w:rsid w:val="005B3E02"/>
    <w:rsid w:val="005B492E"/>
    <w:rsid w:val="005B4A80"/>
    <w:rsid w:val="005B51B8"/>
    <w:rsid w:val="005B5243"/>
    <w:rsid w:val="005B542D"/>
    <w:rsid w:val="005B598F"/>
    <w:rsid w:val="005B62F7"/>
    <w:rsid w:val="005B63E4"/>
    <w:rsid w:val="005B6D5D"/>
    <w:rsid w:val="005B6E22"/>
    <w:rsid w:val="005B6F88"/>
    <w:rsid w:val="005B7413"/>
    <w:rsid w:val="005B76A2"/>
    <w:rsid w:val="005B7B24"/>
    <w:rsid w:val="005C01A1"/>
    <w:rsid w:val="005C0659"/>
    <w:rsid w:val="005C0D3E"/>
    <w:rsid w:val="005C0DF1"/>
    <w:rsid w:val="005C119E"/>
    <w:rsid w:val="005C12C7"/>
    <w:rsid w:val="005C133E"/>
    <w:rsid w:val="005C16A1"/>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139"/>
    <w:rsid w:val="005D371B"/>
    <w:rsid w:val="005D3953"/>
    <w:rsid w:val="005D3DE4"/>
    <w:rsid w:val="005D3F7B"/>
    <w:rsid w:val="005D41E6"/>
    <w:rsid w:val="005D4BB3"/>
    <w:rsid w:val="005D4D0E"/>
    <w:rsid w:val="005D4D44"/>
    <w:rsid w:val="005D523F"/>
    <w:rsid w:val="005D55A8"/>
    <w:rsid w:val="005D583B"/>
    <w:rsid w:val="005D5C5D"/>
    <w:rsid w:val="005D606E"/>
    <w:rsid w:val="005D61EA"/>
    <w:rsid w:val="005D6AA6"/>
    <w:rsid w:val="005D71DA"/>
    <w:rsid w:val="005D7579"/>
    <w:rsid w:val="005E0180"/>
    <w:rsid w:val="005E0628"/>
    <w:rsid w:val="005E1227"/>
    <w:rsid w:val="005E131E"/>
    <w:rsid w:val="005E235C"/>
    <w:rsid w:val="005E26C4"/>
    <w:rsid w:val="005E27C4"/>
    <w:rsid w:val="005E2853"/>
    <w:rsid w:val="005E2B2D"/>
    <w:rsid w:val="005E2B9B"/>
    <w:rsid w:val="005E2DEA"/>
    <w:rsid w:val="005E338E"/>
    <w:rsid w:val="005E3476"/>
    <w:rsid w:val="005E38E9"/>
    <w:rsid w:val="005E416E"/>
    <w:rsid w:val="005E4205"/>
    <w:rsid w:val="005E4332"/>
    <w:rsid w:val="005E4EE6"/>
    <w:rsid w:val="005E4FC6"/>
    <w:rsid w:val="005E500D"/>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788"/>
    <w:rsid w:val="005F2FFE"/>
    <w:rsid w:val="005F32CB"/>
    <w:rsid w:val="005F34BB"/>
    <w:rsid w:val="005F370B"/>
    <w:rsid w:val="005F3892"/>
    <w:rsid w:val="005F3A21"/>
    <w:rsid w:val="005F41FD"/>
    <w:rsid w:val="005F464D"/>
    <w:rsid w:val="005F4A28"/>
    <w:rsid w:val="005F4B3E"/>
    <w:rsid w:val="005F4DED"/>
    <w:rsid w:val="005F4E7F"/>
    <w:rsid w:val="005F4EE5"/>
    <w:rsid w:val="005F541E"/>
    <w:rsid w:val="005F564C"/>
    <w:rsid w:val="005F5716"/>
    <w:rsid w:val="005F578A"/>
    <w:rsid w:val="005F5AC5"/>
    <w:rsid w:val="005F5FA3"/>
    <w:rsid w:val="005F6156"/>
    <w:rsid w:val="005F62B3"/>
    <w:rsid w:val="005F7436"/>
    <w:rsid w:val="005F74D0"/>
    <w:rsid w:val="005F75DD"/>
    <w:rsid w:val="005F7A76"/>
    <w:rsid w:val="00600576"/>
    <w:rsid w:val="00600889"/>
    <w:rsid w:val="00600892"/>
    <w:rsid w:val="00600C39"/>
    <w:rsid w:val="006010CA"/>
    <w:rsid w:val="006011F9"/>
    <w:rsid w:val="00601910"/>
    <w:rsid w:val="00602808"/>
    <w:rsid w:val="006029A2"/>
    <w:rsid w:val="006038DA"/>
    <w:rsid w:val="00603FD3"/>
    <w:rsid w:val="0060445F"/>
    <w:rsid w:val="006044F2"/>
    <w:rsid w:val="00604B4E"/>
    <w:rsid w:val="00604EE0"/>
    <w:rsid w:val="00605AE8"/>
    <w:rsid w:val="00605E14"/>
    <w:rsid w:val="00605E5D"/>
    <w:rsid w:val="00606145"/>
    <w:rsid w:val="00606E25"/>
    <w:rsid w:val="00606E26"/>
    <w:rsid w:val="0060707E"/>
    <w:rsid w:val="0060729F"/>
    <w:rsid w:val="006078D4"/>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5EA"/>
    <w:rsid w:val="0061366C"/>
    <w:rsid w:val="00614030"/>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2"/>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29A"/>
    <w:rsid w:val="00626354"/>
    <w:rsid w:val="006265C8"/>
    <w:rsid w:val="00626724"/>
    <w:rsid w:val="00626904"/>
    <w:rsid w:val="00626A92"/>
    <w:rsid w:val="00626ED2"/>
    <w:rsid w:val="006270AC"/>
    <w:rsid w:val="006307EC"/>
    <w:rsid w:val="00630800"/>
    <w:rsid w:val="00630813"/>
    <w:rsid w:val="00630882"/>
    <w:rsid w:val="00631AC4"/>
    <w:rsid w:val="00632F34"/>
    <w:rsid w:val="006340B7"/>
    <w:rsid w:val="006341D3"/>
    <w:rsid w:val="0063434A"/>
    <w:rsid w:val="00634B59"/>
    <w:rsid w:val="00634FCF"/>
    <w:rsid w:val="00635832"/>
    <w:rsid w:val="0063588C"/>
    <w:rsid w:val="00635C28"/>
    <w:rsid w:val="00635C71"/>
    <w:rsid w:val="00635E11"/>
    <w:rsid w:val="006361AD"/>
    <w:rsid w:val="00636436"/>
    <w:rsid w:val="00637128"/>
    <w:rsid w:val="006371B5"/>
    <w:rsid w:val="006374F3"/>
    <w:rsid w:val="006379B5"/>
    <w:rsid w:val="006404D9"/>
    <w:rsid w:val="00641168"/>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75"/>
    <w:rsid w:val="00650DC6"/>
    <w:rsid w:val="00650F3D"/>
    <w:rsid w:val="00650FB4"/>
    <w:rsid w:val="006513BC"/>
    <w:rsid w:val="00651654"/>
    <w:rsid w:val="006518F8"/>
    <w:rsid w:val="00651DF0"/>
    <w:rsid w:val="00652C4F"/>
    <w:rsid w:val="0065364A"/>
    <w:rsid w:val="0065374D"/>
    <w:rsid w:val="00653AED"/>
    <w:rsid w:val="006541B2"/>
    <w:rsid w:val="00654471"/>
    <w:rsid w:val="006547D7"/>
    <w:rsid w:val="00655572"/>
    <w:rsid w:val="0065564C"/>
    <w:rsid w:val="006561CF"/>
    <w:rsid w:val="00656202"/>
    <w:rsid w:val="0065674A"/>
    <w:rsid w:val="00656B5D"/>
    <w:rsid w:val="006570D2"/>
    <w:rsid w:val="006573FC"/>
    <w:rsid w:val="00660131"/>
    <w:rsid w:val="0066051A"/>
    <w:rsid w:val="00660744"/>
    <w:rsid w:val="0066153F"/>
    <w:rsid w:val="0066157E"/>
    <w:rsid w:val="0066161E"/>
    <w:rsid w:val="00661747"/>
    <w:rsid w:val="006617A5"/>
    <w:rsid w:val="006623C0"/>
    <w:rsid w:val="00662401"/>
    <w:rsid w:val="00662E24"/>
    <w:rsid w:val="00662E84"/>
    <w:rsid w:val="00663437"/>
    <w:rsid w:val="006637DA"/>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77B56"/>
    <w:rsid w:val="006808EF"/>
    <w:rsid w:val="00680F32"/>
    <w:rsid w:val="00681028"/>
    <w:rsid w:val="006815BF"/>
    <w:rsid w:val="00681B9C"/>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90215"/>
    <w:rsid w:val="00691481"/>
    <w:rsid w:val="006920CE"/>
    <w:rsid w:val="006920EF"/>
    <w:rsid w:val="0069223A"/>
    <w:rsid w:val="00693364"/>
    <w:rsid w:val="0069364F"/>
    <w:rsid w:val="0069366E"/>
    <w:rsid w:val="00693DB9"/>
    <w:rsid w:val="00694220"/>
    <w:rsid w:val="006943AD"/>
    <w:rsid w:val="006943AE"/>
    <w:rsid w:val="006944CD"/>
    <w:rsid w:val="00694BEB"/>
    <w:rsid w:val="00694CE1"/>
    <w:rsid w:val="00694CE8"/>
    <w:rsid w:val="0069538E"/>
    <w:rsid w:val="00695A77"/>
    <w:rsid w:val="00695E98"/>
    <w:rsid w:val="00695F52"/>
    <w:rsid w:val="00696212"/>
    <w:rsid w:val="00696A6C"/>
    <w:rsid w:val="006970A5"/>
    <w:rsid w:val="006977C2"/>
    <w:rsid w:val="006A0094"/>
    <w:rsid w:val="006A09FB"/>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A760E"/>
    <w:rsid w:val="006B0B25"/>
    <w:rsid w:val="006B0DC1"/>
    <w:rsid w:val="006B0EDF"/>
    <w:rsid w:val="006B143E"/>
    <w:rsid w:val="006B156E"/>
    <w:rsid w:val="006B15ED"/>
    <w:rsid w:val="006B16EC"/>
    <w:rsid w:val="006B1803"/>
    <w:rsid w:val="006B1838"/>
    <w:rsid w:val="006B1CF9"/>
    <w:rsid w:val="006B1F50"/>
    <w:rsid w:val="006B1F93"/>
    <w:rsid w:val="006B2887"/>
    <w:rsid w:val="006B2C7B"/>
    <w:rsid w:val="006B2C7E"/>
    <w:rsid w:val="006B3320"/>
    <w:rsid w:val="006B3436"/>
    <w:rsid w:val="006B35D4"/>
    <w:rsid w:val="006B3814"/>
    <w:rsid w:val="006B41D3"/>
    <w:rsid w:val="006B5449"/>
    <w:rsid w:val="006B57F7"/>
    <w:rsid w:val="006B5907"/>
    <w:rsid w:val="006B68F8"/>
    <w:rsid w:val="006B6CB9"/>
    <w:rsid w:val="006B765F"/>
    <w:rsid w:val="006B778B"/>
    <w:rsid w:val="006B7CC5"/>
    <w:rsid w:val="006C010C"/>
    <w:rsid w:val="006C03A3"/>
    <w:rsid w:val="006C05BE"/>
    <w:rsid w:val="006C0C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B85"/>
    <w:rsid w:val="006D0C57"/>
    <w:rsid w:val="006D0E20"/>
    <w:rsid w:val="006D1074"/>
    <w:rsid w:val="006D1164"/>
    <w:rsid w:val="006D1168"/>
    <w:rsid w:val="006D124F"/>
    <w:rsid w:val="006D1416"/>
    <w:rsid w:val="006D153F"/>
    <w:rsid w:val="006D193A"/>
    <w:rsid w:val="006D19D6"/>
    <w:rsid w:val="006D1DE4"/>
    <w:rsid w:val="006D2256"/>
    <w:rsid w:val="006D2559"/>
    <w:rsid w:val="006D293D"/>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1FD9"/>
    <w:rsid w:val="006E2684"/>
    <w:rsid w:val="006E271C"/>
    <w:rsid w:val="006E2973"/>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B3"/>
    <w:rsid w:val="006E72FA"/>
    <w:rsid w:val="006E7BFC"/>
    <w:rsid w:val="006E7FA8"/>
    <w:rsid w:val="006F04B6"/>
    <w:rsid w:val="006F11F8"/>
    <w:rsid w:val="006F12F6"/>
    <w:rsid w:val="006F1670"/>
    <w:rsid w:val="006F1716"/>
    <w:rsid w:val="006F1FE6"/>
    <w:rsid w:val="006F268B"/>
    <w:rsid w:val="006F278F"/>
    <w:rsid w:val="006F2B8F"/>
    <w:rsid w:val="006F2DFD"/>
    <w:rsid w:val="006F2ED0"/>
    <w:rsid w:val="006F34AD"/>
    <w:rsid w:val="006F35AB"/>
    <w:rsid w:val="006F39D7"/>
    <w:rsid w:val="006F4E8D"/>
    <w:rsid w:val="006F540C"/>
    <w:rsid w:val="006F5612"/>
    <w:rsid w:val="006F5B85"/>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6DD"/>
    <w:rsid w:val="00704988"/>
    <w:rsid w:val="00704E44"/>
    <w:rsid w:val="00704EB0"/>
    <w:rsid w:val="00705808"/>
    <w:rsid w:val="0070581C"/>
    <w:rsid w:val="00705BA9"/>
    <w:rsid w:val="00705F7E"/>
    <w:rsid w:val="00706050"/>
    <w:rsid w:val="00706289"/>
    <w:rsid w:val="007065B5"/>
    <w:rsid w:val="007066DA"/>
    <w:rsid w:val="007075C6"/>
    <w:rsid w:val="00707A38"/>
    <w:rsid w:val="00707BE2"/>
    <w:rsid w:val="00710343"/>
    <w:rsid w:val="007103D8"/>
    <w:rsid w:val="007106D1"/>
    <w:rsid w:val="007106F8"/>
    <w:rsid w:val="00710916"/>
    <w:rsid w:val="00710A27"/>
    <w:rsid w:val="007113E8"/>
    <w:rsid w:val="00711639"/>
    <w:rsid w:val="0071180F"/>
    <w:rsid w:val="0071186A"/>
    <w:rsid w:val="0071188B"/>
    <w:rsid w:val="007119CD"/>
    <w:rsid w:val="00711FF0"/>
    <w:rsid w:val="00712079"/>
    <w:rsid w:val="00712530"/>
    <w:rsid w:val="00712BFD"/>
    <w:rsid w:val="00712FEE"/>
    <w:rsid w:val="00713349"/>
    <w:rsid w:val="007136C1"/>
    <w:rsid w:val="00713D1F"/>
    <w:rsid w:val="007141D6"/>
    <w:rsid w:val="007142CE"/>
    <w:rsid w:val="007146C8"/>
    <w:rsid w:val="00714C9F"/>
    <w:rsid w:val="00715B86"/>
    <w:rsid w:val="007164E8"/>
    <w:rsid w:val="00716643"/>
    <w:rsid w:val="0071684B"/>
    <w:rsid w:val="0071685F"/>
    <w:rsid w:val="0071696B"/>
    <w:rsid w:val="00716D92"/>
    <w:rsid w:val="00716F32"/>
    <w:rsid w:val="007170D4"/>
    <w:rsid w:val="007177DA"/>
    <w:rsid w:val="00717838"/>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5A64"/>
    <w:rsid w:val="00726306"/>
    <w:rsid w:val="00726AE6"/>
    <w:rsid w:val="007304FE"/>
    <w:rsid w:val="007309F9"/>
    <w:rsid w:val="0073120F"/>
    <w:rsid w:val="00731463"/>
    <w:rsid w:val="00731D2B"/>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922"/>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04C"/>
    <w:rsid w:val="00751CF6"/>
    <w:rsid w:val="00751EF5"/>
    <w:rsid w:val="007520A3"/>
    <w:rsid w:val="0075291A"/>
    <w:rsid w:val="00752F00"/>
    <w:rsid w:val="00753A9B"/>
    <w:rsid w:val="00753AB1"/>
    <w:rsid w:val="0075439F"/>
    <w:rsid w:val="007543E5"/>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762"/>
    <w:rsid w:val="00765B62"/>
    <w:rsid w:val="00765D13"/>
    <w:rsid w:val="007661F6"/>
    <w:rsid w:val="00766495"/>
    <w:rsid w:val="00766784"/>
    <w:rsid w:val="00766937"/>
    <w:rsid w:val="00766967"/>
    <w:rsid w:val="00766A10"/>
    <w:rsid w:val="00767441"/>
    <w:rsid w:val="007679F6"/>
    <w:rsid w:val="0077003E"/>
    <w:rsid w:val="007700EA"/>
    <w:rsid w:val="00770189"/>
    <w:rsid w:val="0077078F"/>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5E0A"/>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9B3"/>
    <w:rsid w:val="00794B4A"/>
    <w:rsid w:val="00794D03"/>
    <w:rsid w:val="00794E4C"/>
    <w:rsid w:val="007953C5"/>
    <w:rsid w:val="00796707"/>
    <w:rsid w:val="00796A35"/>
    <w:rsid w:val="0079702F"/>
    <w:rsid w:val="007974E9"/>
    <w:rsid w:val="00797851"/>
    <w:rsid w:val="007A0497"/>
    <w:rsid w:val="007A0589"/>
    <w:rsid w:val="007A05AF"/>
    <w:rsid w:val="007A06C9"/>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76C"/>
    <w:rsid w:val="007B3802"/>
    <w:rsid w:val="007B4CCC"/>
    <w:rsid w:val="007B510D"/>
    <w:rsid w:val="007B5DA2"/>
    <w:rsid w:val="007B6638"/>
    <w:rsid w:val="007B6642"/>
    <w:rsid w:val="007B676C"/>
    <w:rsid w:val="007B6E17"/>
    <w:rsid w:val="007B752E"/>
    <w:rsid w:val="007B7688"/>
    <w:rsid w:val="007C00BB"/>
    <w:rsid w:val="007C0544"/>
    <w:rsid w:val="007C0E83"/>
    <w:rsid w:val="007C1155"/>
    <w:rsid w:val="007C15DC"/>
    <w:rsid w:val="007C16D5"/>
    <w:rsid w:val="007C17F9"/>
    <w:rsid w:val="007C1CC2"/>
    <w:rsid w:val="007C2068"/>
    <w:rsid w:val="007C22DC"/>
    <w:rsid w:val="007C2BCC"/>
    <w:rsid w:val="007C2D70"/>
    <w:rsid w:val="007C2F57"/>
    <w:rsid w:val="007C31E3"/>
    <w:rsid w:val="007C39F5"/>
    <w:rsid w:val="007C3AB7"/>
    <w:rsid w:val="007C524B"/>
    <w:rsid w:val="007C5FA4"/>
    <w:rsid w:val="007C65CC"/>
    <w:rsid w:val="007C6A4C"/>
    <w:rsid w:val="007C7221"/>
    <w:rsid w:val="007D00CD"/>
    <w:rsid w:val="007D08F7"/>
    <w:rsid w:val="007D1256"/>
    <w:rsid w:val="007D194E"/>
    <w:rsid w:val="007D1F73"/>
    <w:rsid w:val="007D1FA6"/>
    <w:rsid w:val="007D228D"/>
    <w:rsid w:val="007D2A10"/>
    <w:rsid w:val="007D338C"/>
    <w:rsid w:val="007D3761"/>
    <w:rsid w:val="007D37FA"/>
    <w:rsid w:val="007D38D8"/>
    <w:rsid w:val="007D4878"/>
    <w:rsid w:val="007D4CB6"/>
    <w:rsid w:val="007D50C5"/>
    <w:rsid w:val="007D5215"/>
    <w:rsid w:val="007D5659"/>
    <w:rsid w:val="007D57DF"/>
    <w:rsid w:val="007D5A37"/>
    <w:rsid w:val="007D6213"/>
    <w:rsid w:val="007D68FC"/>
    <w:rsid w:val="007D704D"/>
    <w:rsid w:val="007D73C7"/>
    <w:rsid w:val="007D7724"/>
    <w:rsid w:val="007D78D1"/>
    <w:rsid w:val="007E02C0"/>
    <w:rsid w:val="007E0371"/>
    <w:rsid w:val="007E18A9"/>
    <w:rsid w:val="007E1A14"/>
    <w:rsid w:val="007E1D49"/>
    <w:rsid w:val="007E1FF5"/>
    <w:rsid w:val="007E2949"/>
    <w:rsid w:val="007E2B2B"/>
    <w:rsid w:val="007E2F2F"/>
    <w:rsid w:val="007E36ED"/>
    <w:rsid w:val="007E3809"/>
    <w:rsid w:val="007E3B1E"/>
    <w:rsid w:val="007E469D"/>
    <w:rsid w:val="007E4F48"/>
    <w:rsid w:val="007E4F53"/>
    <w:rsid w:val="007E4FD0"/>
    <w:rsid w:val="007E4FDF"/>
    <w:rsid w:val="007E58B4"/>
    <w:rsid w:val="007E5DF8"/>
    <w:rsid w:val="007E6B8C"/>
    <w:rsid w:val="007E6D2E"/>
    <w:rsid w:val="007E726F"/>
    <w:rsid w:val="007E76E3"/>
    <w:rsid w:val="007E7A8C"/>
    <w:rsid w:val="007F0486"/>
    <w:rsid w:val="007F0B1F"/>
    <w:rsid w:val="007F0FEB"/>
    <w:rsid w:val="007F11D7"/>
    <w:rsid w:val="007F1A67"/>
    <w:rsid w:val="007F21AE"/>
    <w:rsid w:val="007F222E"/>
    <w:rsid w:val="007F228C"/>
    <w:rsid w:val="007F2DDD"/>
    <w:rsid w:val="007F3009"/>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819"/>
    <w:rsid w:val="00802A85"/>
    <w:rsid w:val="00802BE3"/>
    <w:rsid w:val="00802D31"/>
    <w:rsid w:val="00802E35"/>
    <w:rsid w:val="008032FE"/>
    <w:rsid w:val="00803DEF"/>
    <w:rsid w:val="008040FE"/>
    <w:rsid w:val="008043F5"/>
    <w:rsid w:val="00804C32"/>
    <w:rsid w:val="0080542D"/>
    <w:rsid w:val="008059D2"/>
    <w:rsid w:val="00805E33"/>
    <w:rsid w:val="00806566"/>
    <w:rsid w:val="008065F5"/>
    <w:rsid w:val="00806D47"/>
    <w:rsid w:val="00806E7C"/>
    <w:rsid w:val="00807349"/>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A7E"/>
    <w:rsid w:val="00817C89"/>
    <w:rsid w:val="00820352"/>
    <w:rsid w:val="00820540"/>
    <w:rsid w:val="00820B0A"/>
    <w:rsid w:val="00820B7B"/>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007"/>
    <w:rsid w:val="0082522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90"/>
    <w:rsid w:val="008321DC"/>
    <w:rsid w:val="008321EA"/>
    <w:rsid w:val="00832221"/>
    <w:rsid w:val="00832407"/>
    <w:rsid w:val="00832573"/>
    <w:rsid w:val="008327BA"/>
    <w:rsid w:val="00832FC4"/>
    <w:rsid w:val="00834395"/>
    <w:rsid w:val="008346AC"/>
    <w:rsid w:val="00834926"/>
    <w:rsid w:val="00834957"/>
    <w:rsid w:val="00835411"/>
    <w:rsid w:val="008354B5"/>
    <w:rsid w:val="00835587"/>
    <w:rsid w:val="00835FE4"/>
    <w:rsid w:val="00836C94"/>
    <w:rsid w:val="0083736B"/>
    <w:rsid w:val="00837E1E"/>
    <w:rsid w:val="00840430"/>
    <w:rsid w:val="008406E3"/>
    <w:rsid w:val="00840C83"/>
    <w:rsid w:val="00840E3B"/>
    <w:rsid w:val="00841581"/>
    <w:rsid w:val="00841B89"/>
    <w:rsid w:val="00842A1B"/>
    <w:rsid w:val="00842FCC"/>
    <w:rsid w:val="0084347F"/>
    <w:rsid w:val="00843C49"/>
    <w:rsid w:val="00843F11"/>
    <w:rsid w:val="00844092"/>
    <w:rsid w:val="008446E1"/>
    <w:rsid w:val="00844830"/>
    <w:rsid w:val="00844998"/>
    <w:rsid w:val="00844CA7"/>
    <w:rsid w:val="00844CBB"/>
    <w:rsid w:val="00845038"/>
    <w:rsid w:val="0084529B"/>
    <w:rsid w:val="00845313"/>
    <w:rsid w:val="00845546"/>
    <w:rsid w:val="0084599F"/>
    <w:rsid w:val="00845B72"/>
    <w:rsid w:val="00845DBC"/>
    <w:rsid w:val="00846079"/>
    <w:rsid w:val="00846CE6"/>
    <w:rsid w:val="00846E9A"/>
    <w:rsid w:val="0084734D"/>
    <w:rsid w:val="00847657"/>
    <w:rsid w:val="008503C5"/>
    <w:rsid w:val="00850469"/>
    <w:rsid w:val="008507BB"/>
    <w:rsid w:val="00850C36"/>
    <w:rsid w:val="00850C80"/>
    <w:rsid w:val="00850F91"/>
    <w:rsid w:val="00851A94"/>
    <w:rsid w:val="00851B54"/>
    <w:rsid w:val="00851D83"/>
    <w:rsid w:val="008521BF"/>
    <w:rsid w:val="00852658"/>
    <w:rsid w:val="00852F03"/>
    <w:rsid w:val="00853379"/>
    <w:rsid w:val="0085341B"/>
    <w:rsid w:val="00853725"/>
    <w:rsid w:val="00853959"/>
    <w:rsid w:val="008545EA"/>
    <w:rsid w:val="0085569A"/>
    <w:rsid w:val="00855C44"/>
    <w:rsid w:val="00855FFB"/>
    <w:rsid w:val="008564DC"/>
    <w:rsid w:val="008574D5"/>
    <w:rsid w:val="00857792"/>
    <w:rsid w:val="00857809"/>
    <w:rsid w:val="008579EE"/>
    <w:rsid w:val="00857B68"/>
    <w:rsid w:val="00857DBE"/>
    <w:rsid w:val="00860545"/>
    <w:rsid w:val="008605D4"/>
    <w:rsid w:val="008605E6"/>
    <w:rsid w:val="00860B1D"/>
    <w:rsid w:val="00860B48"/>
    <w:rsid w:val="00860B87"/>
    <w:rsid w:val="00860E37"/>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522"/>
    <w:rsid w:val="008676ED"/>
    <w:rsid w:val="0086791A"/>
    <w:rsid w:val="00867B48"/>
    <w:rsid w:val="00867BFA"/>
    <w:rsid w:val="008719B3"/>
    <w:rsid w:val="00871AF4"/>
    <w:rsid w:val="00872481"/>
    <w:rsid w:val="00872B50"/>
    <w:rsid w:val="00872D35"/>
    <w:rsid w:val="00872FC7"/>
    <w:rsid w:val="008730E5"/>
    <w:rsid w:val="00873950"/>
    <w:rsid w:val="00874222"/>
    <w:rsid w:val="008742AD"/>
    <w:rsid w:val="00874580"/>
    <w:rsid w:val="008745BD"/>
    <w:rsid w:val="00874B9B"/>
    <w:rsid w:val="00874E24"/>
    <w:rsid w:val="00875138"/>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6C6E"/>
    <w:rsid w:val="00887548"/>
    <w:rsid w:val="0088763F"/>
    <w:rsid w:val="00887F76"/>
    <w:rsid w:val="00890201"/>
    <w:rsid w:val="0089049E"/>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3BE0"/>
    <w:rsid w:val="00894C8E"/>
    <w:rsid w:val="008952AB"/>
    <w:rsid w:val="0089556C"/>
    <w:rsid w:val="00895B96"/>
    <w:rsid w:val="00895C00"/>
    <w:rsid w:val="00895D84"/>
    <w:rsid w:val="0089619F"/>
    <w:rsid w:val="0089641A"/>
    <w:rsid w:val="008964FC"/>
    <w:rsid w:val="0089696D"/>
    <w:rsid w:val="00896B15"/>
    <w:rsid w:val="00896E98"/>
    <w:rsid w:val="00897773"/>
    <w:rsid w:val="00897F0A"/>
    <w:rsid w:val="008A0A1C"/>
    <w:rsid w:val="008A0FD3"/>
    <w:rsid w:val="008A1036"/>
    <w:rsid w:val="008A110D"/>
    <w:rsid w:val="008A163B"/>
    <w:rsid w:val="008A1B69"/>
    <w:rsid w:val="008A1DB7"/>
    <w:rsid w:val="008A2264"/>
    <w:rsid w:val="008A2B2C"/>
    <w:rsid w:val="008A2D29"/>
    <w:rsid w:val="008A3057"/>
    <w:rsid w:val="008A3149"/>
    <w:rsid w:val="008A32FF"/>
    <w:rsid w:val="008A384A"/>
    <w:rsid w:val="008A3D76"/>
    <w:rsid w:val="008A3F46"/>
    <w:rsid w:val="008A4242"/>
    <w:rsid w:val="008A48C8"/>
    <w:rsid w:val="008A4BB9"/>
    <w:rsid w:val="008A4F09"/>
    <w:rsid w:val="008A4FB5"/>
    <w:rsid w:val="008A50E0"/>
    <w:rsid w:val="008A5150"/>
    <w:rsid w:val="008A5992"/>
    <w:rsid w:val="008A5A77"/>
    <w:rsid w:val="008A5C5A"/>
    <w:rsid w:val="008A5EC9"/>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3C23"/>
    <w:rsid w:val="008B4691"/>
    <w:rsid w:val="008B477B"/>
    <w:rsid w:val="008B4B56"/>
    <w:rsid w:val="008B4BEB"/>
    <w:rsid w:val="008B4E75"/>
    <w:rsid w:val="008B500F"/>
    <w:rsid w:val="008B5695"/>
    <w:rsid w:val="008B589E"/>
    <w:rsid w:val="008B5904"/>
    <w:rsid w:val="008B5A1D"/>
    <w:rsid w:val="008B5BBB"/>
    <w:rsid w:val="008B5CA7"/>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C09"/>
    <w:rsid w:val="008C2FCD"/>
    <w:rsid w:val="008C34BB"/>
    <w:rsid w:val="008C3622"/>
    <w:rsid w:val="008C3950"/>
    <w:rsid w:val="008C3AC5"/>
    <w:rsid w:val="008C3DBC"/>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C7FA7"/>
    <w:rsid w:val="008D0705"/>
    <w:rsid w:val="008D0FA2"/>
    <w:rsid w:val="008D187B"/>
    <w:rsid w:val="008D1B2E"/>
    <w:rsid w:val="008D1B58"/>
    <w:rsid w:val="008D1E4B"/>
    <w:rsid w:val="008D2A28"/>
    <w:rsid w:val="008D3588"/>
    <w:rsid w:val="008D387B"/>
    <w:rsid w:val="008D3F5A"/>
    <w:rsid w:val="008D46E2"/>
    <w:rsid w:val="008D4970"/>
    <w:rsid w:val="008D4FA4"/>
    <w:rsid w:val="008D5580"/>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1F11"/>
    <w:rsid w:val="008E2058"/>
    <w:rsid w:val="008E233C"/>
    <w:rsid w:val="008E2383"/>
    <w:rsid w:val="008E2E00"/>
    <w:rsid w:val="008E2EB6"/>
    <w:rsid w:val="008E3582"/>
    <w:rsid w:val="008E36ED"/>
    <w:rsid w:val="008E3869"/>
    <w:rsid w:val="008E3EB1"/>
    <w:rsid w:val="008E416D"/>
    <w:rsid w:val="008E494C"/>
    <w:rsid w:val="008E49E5"/>
    <w:rsid w:val="008E4C7A"/>
    <w:rsid w:val="008E4D16"/>
    <w:rsid w:val="008E4D1E"/>
    <w:rsid w:val="008E55F0"/>
    <w:rsid w:val="008E5CCD"/>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0717"/>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3F1"/>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172"/>
    <w:rsid w:val="00925249"/>
    <w:rsid w:val="009253BD"/>
    <w:rsid w:val="00925721"/>
    <w:rsid w:val="00925A57"/>
    <w:rsid w:val="00925BF9"/>
    <w:rsid w:val="00926765"/>
    <w:rsid w:val="00926904"/>
    <w:rsid w:val="00926B54"/>
    <w:rsid w:val="0092709F"/>
    <w:rsid w:val="00927365"/>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B89"/>
    <w:rsid w:val="00936C4F"/>
    <w:rsid w:val="00937454"/>
    <w:rsid w:val="00937DDB"/>
    <w:rsid w:val="00937F0F"/>
    <w:rsid w:val="00940185"/>
    <w:rsid w:val="0094032C"/>
    <w:rsid w:val="0094042F"/>
    <w:rsid w:val="0094050F"/>
    <w:rsid w:val="009408C7"/>
    <w:rsid w:val="009416AF"/>
    <w:rsid w:val="009419CA"/>
    <w:rsid w:val="009424F0"/>
    <w:rsid w:val="00942620"/>
    <w:rsid w:val="00942C6D"/>
    <w:rsid w:val="009432A3"/>
    <w:rsid w:val="00943477"/>
    <w:rsid w:val="00943529"/>
    <w:rsid w:val="00943B39"/>
    <w:rsid w:val="00943E17"/>
    <w:rsid w:val="00943E8D"/>
    <w:rsid w:val="00943F49"/>
    <w:rsid w:val="0094424B"/>
    <w:rsid w:val="0094479E"/>
    <w:rsid w:val="00945287"/>
    <w:rsid w:val="009457BB"/>
    <w:rsid w:val="0094592E"/>
    <w:rsid w:val="0094596F"/>
    <w:rsid w:val="00945B80"/>
    <w:rsid w:val="00945BDF"/>
    <w:rsid w:val="00945BE9"/>
    <w:rsid w:val="00945D33"/>
    <w:rsid w:val="0094638D"/>
    <w:rsid w:val="00946601"/>
    <w:rsid w:val="00946B1C"/>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98C"/>
    <w:rsid w:val="00955A26"/>
    <w:rsid w:val="009566E9"/>
    <w:rsid w:val="00956E8D"/>
    <w:rsid w:val="00957386"/>
    <w:rsid w:val="00957E60"/>
    <w:rsid w:val="00957EE7"/>
    <w:rsid w:val="0096007F"/>
    <w:rsid w:val="00960672"/>
    <w:rsid w:val="00960787"/>
    <w:rsid w:val="00960ADC"/>
    <w:rsid w:val="00960EE7"/>
    <w:rsid w:val="00962111"/>
    <w:rsid w:val="0096258D"/>
    <w:rsid w:val="00963054"/>
    <w:rsid w:val="00963431"/>
    <w:rsid w:val="009639CB"/>
    <w:rsid w:val="00964698"/>
    <w:rsid w:val="009648C4"/>
    <w:rsid w:val="00964BB0"/>
    <w:rsid w:val="00965166"/>
    <w:rsid w:val="00965194"/>
    <w:rsid w:val="009655E7"/>
    <w:rsid w:val="0096589C"/>
    <w:rsid w:val="00965B9E"/>
    <w:rsid w:val="00965CD2"/>
    <w:rsid w:val="009663BF"/>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4B40"/>
    <w:rsid w:val="0097503B"/>
    <w:rsid w:val="009750A6"/>
    <w:rsid w:val="00975A28"/>
    <w:rsid w:val="00975ADF"/>
    <w:rsid w:val="00975CBE"/>
    <w:rsid w:val="009765AA"/>
    <w:rsid w:val="00976667"/>
    <w:rsid w:val="0097681F"/>
    <w:rsid w:val="00976B1F"/>
    <w:rsid w:val="00976C8E"/>
    <w:rsid w:val="009771C8"/>
    <w:rsid w:val="00977369"/>
    <w:rsid w:val="009776FB"/>
    <w:rsid w:val="00977895"/>
    <w:rsid w:val="00977AFB"/>
    <w:rsid w:val="00977BBB"/>
    <w:rsid w:val="00977E02"/>
    <w:rsid w:val="00980637"/>
    <w:rsid w:val="00980685"/>
    <w:rsid w:val="00980A4E"/>
    <w:rsid w:val="00980B58"/>
    <w:rsid w:val="00980DD8"/>
    <w:rsid w:val="009813D2"/>
    <w:rsid w:val="009814C0"/>
    <w:rsid w:val="0098163C"/>
    <w:rsid w:val="00981E8B"/>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87B5D"/>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0A9"/>
    <w:rsid w:val="0099576E"/>
    <w:rsid w:val="009957CB"/>
    <w:rsid w:val="009958F9"/>
    <w:rsid w:val="00995BB2"/>
    <w:rsid w:val="00996288"/>
    <w:rsid w:val="00996670"/>
    <w:rsid w:val="009966D3"/>
    <w:rsid w:val="0099672E"/>
    <w:rsid w:val="00996767"/>
    <w:rsid w:val="00996860"/>
    <w:rsid w:val="00996C12"/>
    <w:rsid w:val="00996CAC"/>
    <w:rsid w:val="00996D39"/>
    <w:rsid w:val="00997262"/>
    <w:rsid w:val="009975C0"/>
    <w:rsid w:val="00997BB6"/>
    <w:rsid w:val="00997E3D"/>
    <w:rsid w:val="009A0033"/>
    <w:rsid w:val="009A0438"/>
    <w:rsid w:val="009A11C1"/>
    <w:rsid w:val="009A144D"/>
    <w:rsid w:val="009A17A5"/>
    <w:rsid w:val="009A1A84"/>
    <w:rsid w:val="009A1EF8"/>
    <w:rsid w:val="009A23DD"/>
    <w:rsid w:val="009A24DD"/>
    <w:rsid w:val="009A2510"/>
    <w:rsid w:val="009A2622"/>
    <w:rsid w:val="009A2708"/>
    <w:rsid w:val="009A2813"/>
    <w:rsid w:val="009A2EAF"/>
    <w:rsid w:val="009A30E3"/>
    <w:rsid w:val="009A3198"/>
    <w:rsid w:val="009A371C"/>
    <w:rsid w:val="009A3E66"/>
    <w:rsid w:val="009A42E1"/>
    <w:rsid w:val="009A42F6"/>
    <w:rsid w:val="009A4456"/>
    <w:rsid w:val="009A4691"/>
    <w:rsid w:val="009A4775"/>
    <w:rsid w:val="009A47FC"/>
    <w:rsid w:val="009A4A49"/>
    <w:rsid w:val="009A4B8E"/>
    <w:rsid w:val="009A4C38"/>
    <w:rsid w:val="009A4DF3"/>
    <w:rsid w:val="009A5601"/>
    <w:rsid w:val="009A56A6"/>
    <w:rsid w:val="009A56DF"/>
    <w:rsid w:val="009A5C03"/>
    <w:rsid w:val="009A5CA8"/>
    <w:rsid w:val="009A5DED"/>
    <w:rsid w:val="009A64BE"/>
    <w:rsid w:val="009A6D1E"/>
    <w:rsid w:val="009A6D6C"/>
    <w:rsid w:val="009A6F6E"/>
    <w:rsid w:val="009A7129"/>
    <w:rsid w:val="009A79E7"/>
    <w:rsid w:val="009A7A14"/>
    <w:rsid w:val="009A7C20"/>
    <w:rsid w:val="009B00C5"/>
    <w:rsid w:val="009B0716"/>
    <w:rsid w:val="009B0BB7"/>
    <w:rsid w:val="009B0E42"/>
    <w:rsid w:val="009B112E"/>
    <w:rsid w:val="009B160C"/>
    <w:rsid w:val="009B183D"/>
    <w:rsid w:val="009B1AAF"/>
    <w:rsid w:val="009B204A"/>
    <w:rsid w:val="009B22AB"/>
    <w:rsid w:val="009B22C6"/>
    <w:rsid w:val="009B2883"/>
    <w:rsid w:val="009B3258"/>
    <w:rsid w:val="009B3937"/>
    <w:rsid w:val="009B43A7"/>
    <w:rsid w:val="009B44D4"/>
    <w:rsid w:val="009B4686"/>
    <w:rsid w:val="009B4CB2"/>
    <w:rsid w:val="009B658B"/>
    <w:rsid w:val="009B6819"/>
    <w:rsid w:val="009B733A"/>
    <w:rsid w:val="009B73B6"/>
    <w:rsid w:val="009B7594"/>
    <w:rsid w:val="009B7BE1"/>
    <w:rsid w:val="009C0592"/>
    <w:rsid w:val="009C0CB1"/>
    <w:rsid w:val="009C0D2B"/>
    <w:rsid w:val="009C0DFF"/>
    <w:rsid w:val="009C0ECE"/>
    <w:rsid w:val="009C1375"/>
    <w:rsid w:val="009C1395"/>
    <w:rsid w:val="009C1F90"/>
    <w:rsid w:val="009C1FC2"/>
    <w:rsid w:val="009C2314"/>
    <w:rsid w:val="009C2805"/>
    <w:rsid w:val="009C284F"/>
    <w:rsid w:val="009C3246"/>
    <w:rsid w:val="009C3864"/>
    <w:rsid w:val="009C48F7"/>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7D2"/>
    <w:rsid w:val="009D091F"/>
    <w:rsid w:val="009D0A4B"/>
    <w:rsid w:val="009D118D"/>
    <w:rsid w:val="009D1B57"/>
    <w:rsid w:val="009D2573"/>
    <w:rsid w:val="009D30B5"/>
    <w:rsid w:val="009D4203"/>
    <w:rsid w:val="009D4F05"/>
    <w:rsid w:val="009D52DE"/>
    <w:rsid w:val="009D5C76"/>
    <w:rsid w:val="009D5EE3"/>
    <w:rsid w:val="009D5F98"/>
    <w:rsid w:val="009D68A2"/>
    <w:rsid w:val="009D69CD"/>
    <w:rsid w:val="009D6B2C"/>
    <w:rsid w:val="009D6D75"/>
    <w:rsid w:val="009D6D8F"/>
    <w:rsid w:val="009E0044"/>
    <w:rsid w:val="009E0FC7"/>
    <w:rsid w:val="009E13B9"/>
    <w:rsid w:val="009E1A4D"/>
    <w:rsid w:val="009E1BC9"/>
    <w:rsid w:val="009E1D74"/>
    <w:rsid w:val="009E2654"/>
    <w:rsid w:val="009E2761"/>
    <w:rsid w:val="009E282F"/>
    <w:rsid w:val="009E2F0B"/>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699"/>
    <w:rsid w:val="009F0C14"/>
    <w:rsid w:val="009F0C85"/>
    <w:rsid w:val="009F0FE6"/>
    <w:rsid w:val="009F12D6"/>
    <w:rsid w:val="009F1D66"/>
    <w:rsid w:val="009F2127"/>
    <w:rsid w:val="009F214E"/>
    <w:rsid w:val="009F25A1"/>
    <w:rsid w:val="009F3181"/>
    <w:rsid w:val="009F352C"/>
    <w:rsid w:val="009F35DD"/>
    <w:rsid w:val="009F3793"/>
    <w:rsid w:val="009F391A"/>
    <w:rsid w:val="009F3AB5"/>
    <w:rsid w:val="009F3C80"/>
    <w:rsid w:val="009F4030"/>
    <w:rsid w:val="009F404D"/>
    <w:rsid w:val="009F4749"/>
    <w:rsid w:val="009F49F2"/>
    <w:rsid w:val="009F4DEC"/>
    <w:rsid w:val="009F4EDE"/>
    <w:rsid w:val="009F5315"/>
    <w:rsid w:val="009F5425"/>
    <w:rsid w:val="009F554E"/>
    <w:rsid w:val="009F558B"/>
    <w:rsid w:val="009F5C7C"/>
    <w:rsid w:val="009F5DE9"/>
    <w:rsid w:val="009F631C"/>
    <w:rsid w:val="009F642F"/>
    <w:rsid w:val="009F7027"/>
    <w:rsid w:val="009F7624"/>
    <w:rsid w:val="009F7D7D"/>
    <w:rsid w:val="009F7DB3"/>
    <w:rsid w:val="00A00576"/>
    <w:rsid w:val="00A00795"/>
    <w:rsid w:val="00A00A2B"/>
    <w:rsid w:val="00A00BD5"/>
    <w:rsid w:val="00A00DD9"/>
    <w:rsid w:val="00A010C0"/>
    <w:rsid w:val="00A01461"/>
    <w:rsid w:val="00A0158D"/>
    <w:rsid w:val="00A0287C"/>
    <w:rsid w:val="00A02C59"/>
    <w:rsid w:val="00A03623"/>
    <w:rsid w:val="00A03753"/>
    <w:rsid w:val="00A037E4"/>
    <w:rsid w:val="00A039AC"/>
    <w:rsid w:val="00A03C6F"/>
    <w:rsid w:val="00A03E95"/>
    <w:rsid w:val="00A03F01"/>
    <w:rsid w:val="00A04E8E"/>
    <w:rsid w:val="00A05A50"/>
    <w:rsid w:val="00A05CD0"/>
    <w:rsid w:val="00A064BE"/>
    <w:rsid w:val="00A068F9"/>
    <w:rsid w:val="00A07040"/>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B92"/>
    <w:rsid w:val="00A13EE5"/>
    <w:rsid w:val="00A13FAF"/>
    <w:rsid w:val="00A147EE"/>
    <w:rsid w:val="00A14894"/>
    <w:rsid w:val="00A14A90"/>
    <w:rsid w:val="00A155FE"/>
    <w:rsid w:val="00A15668"/>
    <w:rsid w:val="00A157B3"/>
    <w:rsid w:val="00A15C7B"/>
    <w:rsid w:val="00A15CCC"/>
    <w:rsid w:val="00A16371"/>
    <w:rsid w:val="00A1665E"/>
    <w:rsid w:val="00A16A2C"/>
    <w:rsid w:val="00A16B10"/>
    <w:rsid w:val="00A16B9A"/>
    <w:rsid w:val="00A16D16"/>
    <w:rsid w:val="00A172EA"/>
    <w:rsid w:val="00A1757C"/>
    <w:rsid w:val="00A17C88"/>
    <w:rsid w:val="00A17EE6"/>
    <w:rsid w:val="00A20519"/>
    <w:rsid w:val="00A2097D"/>
    <w:rsid w:val="00A21084"/>
    <w:rsid w:val="00A21359"/>
    <w:rsid w:val="00A21608"/>
    <w:rsid w:val="00A218DB"/>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1C1F"/>
    <w:rsid w:val="00A328CE"/>
    <w:rsid w:val="00A32B5A"/>
    <w:rsid w:val="00A3303B"/>
    <w:rsid w:val="00A33A1E"/>
    <w:rsid w:val="00A3464D"/>
    <w:rsid w:val="00A34740"/>
    <w:rsid w:val="00A34968"/>
    <w:rsid w:val="00A34FB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6E"/>
    <w:rsid w:val="00A41EBD"/>
    <w:rsid w:val="00A42094"/>
    <w:rsid w:val="00A4210F"/>
    <w:rsid w:val="00A42561"/>
    <w:rsid w:val="00A428C7"/>
    <w:rsid w:val="00A42FAE"/>
    <w:rsid w:val="00A42FC6"/>
    <w:rsid w:val="00A4310F"/>
    <w:rsid w:val="00A43A57"/>
    <w:rsid w:val="00A43E8C"/>
    <w:rsid w:val="00A44270"/>
    <w:rsid w:val="00A44818"/>
    <w:rsid w:val="00A44B6F"/>
    <w:rsid w:val="00A44D57"/>
    <w:rsid w:val="00A45352"/>
    <w:rsid w:val="00A45448"/>
    <w:rsid w:val="00A4553C"/>
    <w:rsid w:val="00A45761"/>
    <w:rsid w:val="00A45E6B"/>
    <w:rsid w:val="00A45F0B"/>
    <w:rsid w:val="00A4623A"/>
    <w:rsid w:val="00A4642C"/>
    <w:rsid w:val="00A46EFB"/>
    <w:rsid w:val="00A46F42"/>
    <w:rsid w:val="00A47AA0"/>
    <w:rsid w:val="00A47E40"/>
    <w:rsid w:val="00A50064"/>
    <w:rsid w:val="00A503FD"/>
    <w:rsid w:val="00A50B22"/>
    <w:rsid w:val="00A5104B"/>
    <w:rsid w:val="00A5112B"/>
    <w:rsid w:val="00A51158"/>
    <w:rsid w:val="00A519EB"/>
    <w:rsid w:val="00A51A70"/>
    <w:rsid w:val="00A51D95"/>
    <w:rsid w:val="00A51EFC"/>
    <w:rsid w:val="00A52347"/>
    <w:rsid w:val="00A52695"/>
    <w:rsid w:val="00A52882"/>
    <w:rsid w:val="00A52B5F"/>
    <w:rsid w:val="00A52CA2"/>
    <w:rsid w:val="00A52F16"/>
    <w:rsid w:val="00A534BA"/>
    <w:rsid w:val="00A534E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3DF"/>
    <w:rsid w:val="00A56862"/>
    <w:rsid w:val="00A56881"/>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3FE6"/>
    <w:rsid w:val="00A640A1"/>
    <w:rsid w:val="00A64300"/>
    <w:rsid w:val="00A64C64"/>
    <w:rsid w:val="00A65617"/>
    <w:rsid w:val="00A65BA3"/>
    <w:rsid w:val="00A65BAF"/>
    <w:rsid w:val="00A65BE0"/>
    <w:rsid w:val="00A65DAD"/>
    <w:rsid w:val="00A66AD8"/>
    <w:rsid w:val="00A66C67"/>
    <w:rsid w:val="00A66CF5"/>
    <w:rsid w:val="00A67C9F"/>
    <w:rsid w:val="00A67CDB"/>
    <w:rsid w:val="00A67CF6"/>
    <w:rsid w:val="00A67DCF"/>
    <w:rsid w:val="00A70DC6"/>
    <w:rsid w:val="00A71535"/>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4BA6"/>
    <w:rsid w:val="00A8655F"/>
    <w:rsid w:val="00A8661A"/>
    <w:rsid w:val="00A86B39"/>
    <w:rsid w:val="00A90213"/>
    <w:rsid w:val="00A90875"/>
    <w:rsid w:val="00A908CC"/>
    <w:rsid w:val="00A90926"/>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5DA6"/>
    <w:rsid w:val="00A95EAF"/>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1E0"/>
    <w:rsid w:val="00AA2466"/>
    <w:rsid w:val="00AA249A"/>
    <w:rsid w:val="00AA24BA"/>
    <w:rsid w:val="00AA2901"/>
    <w:rsid w:val="00AA32AA"/>
    <w:rsid w:val="00AA3D94"/>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C56"/>
    <w:rsid w:val="00AB0D24"/>
    <w:rsid w:val="00AB1C09"/>
    <w:rsid w:val="00AB202E"/>
    <w:rsid w:val="00AB20A8"/>
    <w:rsid w:val="00AB20E7"/>
    <w:rsid w:val="00AB2355"/>
    <w:rsid w:val="00AB3321"/>
    <w:rsid w:val="00AB3361"/>
    <w:rsid w:val="00AB366C"/>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60F"/>
    <w:rsid w:val="00AC38AE"/>
    <w:rsid w:val="00AC3F91"/>
    <w:rsid w:val="00AC44EF"/>
    <w:rsid w:val="00AC4786"/>
    <w:rsid w:val="00AC4C31"/>
    <w:rsid w:val="00AC4D90"/>
    <w:rsid w:val="00AC567E"/>
    <w:rsid w:val="00AC5AD2"/>
    <w:rsid w:val="00AC5B9A"/>
    <w:rsid w:val="00AC5C2E"/>
    <w:rsid w:val="00AC64A1"/>
    <w:rsid w:val="00AC6853"/>
    <w:rsid w:val="00AC6919"/>
    <w:rsid w:val="00AC6D58"/>
    <w:rsid w:val="00AC7672"/>
    <w:rsid w:val="00AC7B1B"/>
    <w:rsid w:val="00AD028A"/>
    <w:rsid w:val="00AD05F1"/>
    <w:rsid w:val="00AD06A4"/>
    <w:rsid w:val="00AD0BFE"/>
    <w:rsid w:val="00AD1090"/>
    <w:rsid w:val="00AD17D7"/>
    <w:rsid w:val="00AD1B54"/>
    <w:rsid w:val="00AD1F9A"/>
    <w:rsid w:val="00AD2037"/>
    <w:rsid w:val="00AD214B"/>
    <w:rsid w:val="00AD215C"/>
    <w:rsid w:val="00AD236A"/>
    <w:rsid w:val="00AD2673"/>
    <w:rsid w:val="00AD29A9"/>
    <w:rsid w:val="00AD2B79"/>
    <w:rsid w:val="00AD2D7A"/>
    <w:rsid w:val="00AD2FCA"/>
    <w:rsid w:val="00AD334E"/>
    <w:rsid w:val="00AD3560"/>
    <w:rsid w:val="00AD38A9"/>
    <w:rsid w:val="00AD3D3A"/>
    <w:rsid w:val="00AD3E30"/>
    <w:rsid w:val="00AD435B"/>
    <w:rsid w:val="00AD4D0C"/>
    <w:rsid w:val="00AD4F3D"/>
    <w:rsid w:val="00AD5269"/>
    <w:rsid w:val="00AD5BAA"/>
    <w:rsid w:val="00AD67B4"/>
    <w:rsid w:val="00AD67F4"/>
    <w:rsid w:val="00AD6C82"/>
    <w:rsid w:val="00AD6D73"/>
    <w:rsid w:val="00AD72AB"/>
    <w:rsid w:val="00AD73EF"/>
    <w:rsid w:val="00AD74CE"/>
    <w:rsid w:val="00AD75F0"/>
    <w:rsid w:val="00AD7734"/>
    <w:rsid w:val="00AD775D"/>
    <w:rsid w:val="00AE02CB"/>
    <w:rsid w:val="00AE064E"/>
    <w:rsid w:val="00AE0805"/>
    <w:rsid w:val="00AE0A0E"/>
    <w:rsid w:val="00AE0DE6"/>
    <w:rsid w:val="00AE1184"/>
    <w:rsid w:val="00AE1409"/>
    <w:rsid w:val="00AE170D"/>
    <w:rsid w:val="00AE18D6"/>
    <w:rsid w:val="00AE1BAB"/>
    <w:rsid w:val="00AE24E2"/>
    <w:rsid w:val="00AE283F"/>
    <w:rsid w:val="00AE2CB7"/>
    <w:rsid w:val="00AE362D"/>
    <w:rsid w:val="00AE3743"/>
    <w:rsid w:val="00AE4219"/>
    <w:rsid w:val="00AE4432"/>
    <w:rsid w:val="00AE4597"/>
    <w:rsid w:val="00AE4617"/>
    <w:rsid w:val="00AE4A5E"/>
    <w:rsid w:val="00AE4CA9"/>
    <w:rsid w:val="00AE4DFF"/>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70E"/>
    <w:rsid w:val="00B03B19"/>
    <w:rsid w:val="00B03C13"/>
    <w:rsid w:val="00B04428"/>
    <w:rsid w:val="00B04A44"/>
    <w:rsid w:val="00B04B85"/>
    <w:rsid w:val="00B04BFB"/>
    <w:rsid w:val="00B05274"/>
    <w:rsid w:val="00B066C0"/>
    <w:rsid w:val="00B07080"/>
    <w:rsid w:val="00B073DC"/>
    <w:rsid w:val="00B0766E"/>
    <w:rsid w:val="00B07896"/>
    <w:rsid w:val="00B07C2D"/>
    <w:rsid w:val="00B07E01"/>
    <w:rsid w:val="00B07F64"/>
    <w:rsid w:val="00B10077"/>
    <w:rsid w:val="00B10208"/>
    <w:rsid w:val="00B102EE"/>
    <w:rsid w:val="00B1033A"/>
    <w:rsid w:val="00B10413"/>
    <w:rsid w:val="00B10455"/>
    <w:rsid w:val="00B110AC"/>
    <w:rsid w:val="00B11914"/>
    <w:rsid w:val="00B11B20"/>
    <w:rsid w:val="00B12413"/>
    <w:rsid w:val="00B1259F"/>
    <w:rsid w:val="00B12634"/>
    <w:rsid w:val="00B13143"/>
    <w:rsid w:val="00B13F4F"/>
    <w:rsid w:val="00B144EF"/>
    <w:rsid w:val="00B14E77"/>
    <w:rsid w:val="00B1565E"/>
    <w:rsid w:val="00B15AF9"/>
    <w:rsid w:val="00B15B99"/>
    <w:rsid w:val="00B15EAD"/>
    <w:rsid w:val="00B15FBA"/>
    <w:rsid w:val="00B1606F"/>
    <w:rsid w:val="00B16462"/>
    <w:rsid w:val="00B167CF"/>
    <w:rsid w:val="00B16CF3"/>
    <w:rsid w:val="00B17126"/>
    <w:rsid w:val="00B1715C"/>
    <w:rsid w:val="00B17595"/>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1718"/>
    <w:rsid w:val="00B31769"/>
    <w:rsid w:val="00B32426"/>
    <w:rsid w:val="00B32BB7"/>
    <w:rsid w:val="00B3394C"/>
    <w:rsid w:val="00B34436"/>
    <w:rsid w:val="00B34495"/>
    <w:rsid w:val="00B345F3"/>
    <w:rsid w:val="00B34B3E"/>
    <w:rsid w:val="00B35647"/>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415B"/>
    <w:rsid w:val="00B448E8"/>
    <w:rsid w:val="00B44DCC"/>
    <w:rsid w:val="00B45369"/>
    <w:rsid w:val="00B45F39"/>
    <w:rsid w:val="00B460DF"/>
    <w:rsid w:val="00B465A3"/>
    <w:rsid w:val="00B466E0"/>
    <w:rsid w:val="00B468A7"/>
    <w:rsid w:val="00B46BF7"/>
    <w:rsid w:val="00B46E18"/>
    <w:rsid w:val="00B46F88"/>
    <w:rsid w:val="00B470D1"/>
    <w:rsid w:val="00B47321"/>
    <w:rsid w:val="00B47874"/>
    <w:rsid w:val="00B47CE2"/>
    <w:rsid w:val="00B50CF5"/>
    <w:rsid w:val="00B50EBD"/>
    <w:rsid w:val="00B50FC3"/>
    <w:rsid w:val="00B51AD5"/>
    <w:rsid w:val="00B51E35"/>
    <w:rsid w:val="00B523BB"/>
    <w:rsid w:val="00B52C68"/>
    <w:rsid w:val="00B53611"/>
    <w:rsid w:val="00B537B1"/>
    <w:rsid w:val="00B53914"/>
    <w:rsid w:val="00B539C0"/>
    <w:rsid w:val="00B53BE9"/>
    <w:rsid w:val="00B54950"/>
    <w:rsid w:val="00B5516B"/>
    <w:rsid w:val="00B5536D"/>
    <w:rsid w:val="00B5567C"/>
    <w:rsid w:val="00B55BD1"/>
    <w:rsid w:val="00B55E8D"/>
    <w:rsid w:val="00B56500"/>
    <w:rsid w:val="00B565B7"/>
    <w:rsid w:val="00B56680"/>
    <w:rsid w:val="00B56EB2"/>
    <w:rsid w:val="00B57B0D"/>
    <w:rsid w:val="00B60195"/>
    <w:rsid w:val="00B60663"/>
    <w:rsid w:val="00B6079D"/>
    <w:rsid w:val="00B613C0"/>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AA7"/>
    <w:rsid w:val="00B65C98"/>
    <w:rsid w:val="00B66779"/>
    <w:rsid w:val="00B669F4"/>
    <w:rsid w:val="00B66FE2"/>
    <w:rsid w:val="00B67941"/>
    <w:rsid w:val="00B67A4C"/>
    <w:rsid w:val="00B70627"/>
    <w:rsid w:val="00B7097A"/>
    <w:rsid w:val="00B70BE2"/>
    <w:rsid w:val="00B71907"/>
    <w:rsid w:val="00B7194A"/>
    <w:rsid w:val="00B719F5"/>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D63"/>
    <w:rsid w:val="00B81EFA"/>
    <w:rsid w:val="00B81F0C"/>
    <w:rsid w:val="00B82019"/>
    <w:rsid w:val="00B82898"/>
    <w:rsid w:val="00B82D46"/>
    <w:rsid w:val="00B8335D"/>
    <w:rsid w:val="00B839C9"/>
    <w:rsid w:val="00B84E94"/>
    <w:rsid w:val="00B85A32"/>
    <w:rsid w:val="00B85B81"/>
    <w:rsid w:val="00B868DC"/>
    <w:rsid w:val="00B87B3A"/>
    <w:rsid w:val="00B87C7F"/>
    <w:rsid w:val="00B87F96"/>
    <w:rsid w:val="00B90389"/>
    <w:rsid w:val="00B904E3"/>
    <w:rsid w:val="00B90E13"/>
    <w:rsid w:val="00B91A00"/>
    <w:rsid w:val="00B92280"/>
    <w:rsid w:val="00B92B8C"/>
    <w:rsid w:val="00B92F99"/>
    <w:rsid w:val="00B930C0"/>
    <w:rsid w:val="00B938F6"/>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1D0"/>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E8B"/>
    <w:rsid w:val="00BA4F3E"/>
    <w:rsid w:val="00BA518C"/>
    <w:rsid w:val="00BA51E0"/>
    <w:rsid w:val="00BA51FB"/>
    <w:rsid w:val="00BA5388"/>
    <w:rsid w:val="00BA562A"/>
    <w:rsid w:val="00BA5645"/>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3BE"/>
    <w:rsid w:val="00BB747E"/>
    <w:rsid w:val="00BB76E7"/>
    <w:rsid w:val="00BC0806"/>
    <w:rsid w:val="00BC0A09"/>
    <w:rsid w:val="00BC0A7B"/>
    <w:rsid w:val="00BC1128"/>
    <w:rsid w:val="00BC13D3"/>
    <w:rsid w:val="00BC1485"/>
    <w:rsid w:val="00BC1A21"/>
    <w:rsid w:val="00BC20F0"/>
    <w:rsid w:val="00BC26EE"/>
    <w:rsid w:val="00BC2780"/>
    <w:rsid w:val="00BC27F8"/>
    <w:rsid w:val="00BC293C"/>
    <w:rsid w:val="00BC29D3"/>
    <w:rsid w:val="00BC2B1C"/>
    <w:rsid w:val="00BC2C4C"/>
    <w:rsid w:val="00BC2C94"/>
    <w:rsid w:val="00BC31DB"/>
    <w:rsid w:val="00BC3336"/>
    <w:rsid w:val="00BC3772"/>
    <w:rsid w:val="00BC3BC3"/>
    <w:rsid w:val="00BC3FF1"/>
    <w:rsid w:val="00BC42E4"/>
    <w:rsid w:val="00BC4312"/>
    <w:rsid w:val="00BC4982"/>
    <w:rsid w:val="00BC49A9"/>
    <w:rsid w:val="00BC52FB"/>
    <w:rsid w:val="00BC5352"/>
    <w:rsid w:val="00BC5D78"/>
    <w:rsid w:val="00BC5DD0"/>
    <w:rsid w:val="00BC67C5"/>
    <w:rsid w:val="00BC6900"/>
    <w:rsid w:val="00BC69A2"/>
    <w:rsid w:val="00BC7A9F"/>
    <w:rsid w:val="00BD09DC"/>
    <w:rsid w:val="00BD130F"/>
    <w:rsid w:val="00BD1440"/>
    <w:rsid w:val="00BD1525"/>
    <w:rsid w:val="00BD19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5A34"/>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BDF"/>
    <w:rsid w:val="00BE4EEF"/>
    <w:rsid w:val="00BE5B2B"/>
    <w:rsid w:val="00BE5CA9"/>
    <w:rsid w:val="00BE5E32"/>
    <w:rsid w:val="00BE64EB"/>
    <w:rsid w:val="00BE66AF"/>
    <w:rsid w:val="00BE7213"/>
    <w:rsid w:val="00BE797F"/>
    <w:rsid w:val="00BE7A92"/>
    <w:rsid w:val="00BE7AF3"/>
    <w:rsid w:val="00BE7F44"/>
    <w:rsid w:val="00BF0236"/>
    <w:rsid w:val="00BF061E"/>
    <w:rsid w:val="00BF06A2"/>
    <w:rsid w:val="00BF0B4A"/>
    <w:rsid w:val="00BF0E1E"/>
    <w:rsid w:val="00BF0F6B"/>
    <w:rsid w:val="00BF132A"/>
    <w:rsid w:val="00BF13E9"/>
    <w:rsid w:val="00BF1842"/>
    <w:rsid w:val="00BF1952"/>
    <w:rsid w:val="00BF1E6D"/>
    <w:rsid w:val="00BF21B8"/>
    <w:rsid w:val="00BF21F3"/>
    <w:rsid w:val="00BF2729"/>
    <w:rsid w:val="00BF2A78"/>
    <w:rsid w:val="00BF2ACE"/>
    <w:rsid w:val="00BF2F45"/>
    <w:rsid w:val="00BF3069"/>
    <w:rsid w:val="00BF327A"/>
    <w:rsid w:val="00BF3685"/>
    <w:rsid w:val="00BF3942"/>
    <w:rsid w:val="00BF3971"/>
    <w:rsid w:val="00BF3CF1"/>
    <w:rsid w:val="00BF4234"/>
    <w:rsid w:val="00BF431C"/>
    <w:rsid w:val="00BF43F7"/>
    <w:rsid w:val="00BF44FF"/>
    <w:rsid w:val="00BF450C"/>
    <w:rsid w:val="00BF462D"/>
    <w:rsid w:val="00BF49F3"/>
    <w:rsid w:val="00BF4DD5"/>
    <w:rsid w:val="00BF5226"/>
    <w:rsid w:val="00BF5525"/>
    <w:rsid w:val="00BF5873"/>
    <w:rsid w:val="00BF5AA3"/>
    <w:rsid w:val="00BF5B58"/>
    <w:rsid w:val="00BF5BCE"/>
    <w:rsid w:val="00BF6375"/>
    <w:rsid w:val="00BF6F33"/>
    <w:rsid w:val="00BF7141"/>
    <w:rsid w:val="00BF7721"/>
    <w:rsid w:val="00BF78A6"/>
    <w:rsid w:val="00BF78EA"/>
    <w:rsid w:val="00BF7CD8"/>
    <w:rsid w:val="00BF7E70"/>
    <w:rsid w:val="00C0027B"/>
    <w:rsid w:val="00C005A7"/>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A5C"/>
    <w:rsid w:val="00C04922"/>
    <w:rsid w:val="00C05064"/>
    <w:rsid w:val="00C05266"/>
    <w:rsid w:val="00C05B70"/>
    <w:rsid w:val="00C06771"/>
    <w:rsid w:val="00C06D5A"/>
    <w:rsid w:val="00C0700E"/>
    <w:rsid w:val="00C072AB"/>
    <w:rsid w:val="00C072C8"/>
    <w:rsid w:val="00C07778"/>
    <w:rsid w:val="00C07912"/>
    <w:rsid w:val="00C0798A"/>
    <w:rsid w:val="00C07D0A"/>
    <w:rsid w:val="00C07D47"/>
    <w:rsid w:val="00C10138"/>
    <w:rsid w:val="00C10AFF"/>
    <w:rsid w:val="00C10D8E"/>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6D8A"/>
    <w:rsid w:val="00C17E0A"/>
    <w:rsid w:val="00C17EEC"/>
    <w:rsid w:val="00C2011D"/>
    <w:rsid w:val="00C20158"/>
    <w:rsid w:val="00C21082"/>
    <w:rsid w:val="00C210B1"/>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507"/>
    <w:rsid w:val="00C26816"/>
    <w:rsid w:val="00C26CEC"/>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0AD"/>
    <w:rsid w:val="00C349E6"/>
    <w:rsid w:val="00C34E44"/>
    <w:rsid w:val="00C34F7F"/>
    <w:rsid w:val="00C3519B"/>
    <w:rsid w:val="00C35FCB"/>
    <w:rsid w:val="00C3629F"/>
    <w:rsid w:val="00C3656C"/>
    <w:rsid w:val="00C365DF"/>
    <w:rsid w:val="00C36AF7"/>
    <w:rsid w:val="00C36B52"/>
    <w:rsid w:val="00C36B6A"/>
    <w:rsid w:val="00C36BF3"/>
    <w:rsid w:val="00C36C33"/>
    <w:rsid w:val="00C36E29"/>
    <w:rsid w:val="00C36F8E"/>
    <w:rsid w:val="00C371F9"/>
    <w:rsid w:val="00C405D0"/>
    <w:rsid w:val="00C405DB"/>
    <w:rsid w:val="00C40614"/>
    <w:rsid w:val="00C40B26"/>
    <w:rsid w:val="00C40B72"/>
    <w:rsid w:val="00C40C43"/>
    <w:rsid w:val="00C41141"/>
    <w:rsid w:val="00C412BF"/>
    <w:rsid w:val="00C41313"/>
    <w:rsid w:val="00C4143B"/>
    <w:rsid w:val="00C4150F"/>
    <w:rsid w:val="00C4172A"/>
    <w:rsid w:val="00C41FE3"/>
    <w:rsid w:val="00C42192"/>
    <w:rsid w:val="00C422E3"/>
    <w:rsid w:val="00C42D97"/>
    <w:rsid w:val="00C44829"/>
    <w:rsid w:val="00C45BF5"/>
    <w:rsid w:val="00C46444"/>
    <w:rsid w:val="00C4650B"/>
    <w:rsid w:val="00C474C6"/>
    <w:rsid w:val="00C506B6"/>
    <w:rsid w:val="00C50A38"/>
    <w:rsid w:val="00C50C2C"/>
    <w:rsid w:val="00C50EDC"/>
    <w:rsid w:val="00C510D8"/>
    <w:rsid w:val="00C51167"/>
    <w:rsid w:val="00C51445"/>
    <w:rsid w:val="00C517D5"/>
    <w:rsid w:val="00C51860"/>
    <w:rsid w:val="00C51C9B"/>
    <w:rsid w:val="00C51ED9"/>
    <w:rsid w:val="00C52AD2"/>
    <w:rsid w:val="00C52B15"/>
    <w:rsid w:val="00C542AB"/>
    <w:rsid w:val="00C547AA"/>
    <w:rsid w:val="00C5481A"/>
    <w:rsid w:val="00C54E9D"/>
    <w:rsid w:val="00C5524D"/>
    <w:rsid w:val="00C5539D"/>
    <w:rsid w:val="00C557D6"/>
    <w:rsid w:val="00C55913"/>
    <w:rsid w:val="00C55A19"/>
    <w:rsid w:val="00C55A7E"/>
    <w:rsid w:val="00C55CF7"/>
    <w:rsid w:val="00C56340"/>
    <w:rsid w:val="00C56348"/>
    <w:rsid w:val="00C5696E"/>
    <w:rsid w:val="00C56BC3"/>
    <w:rsid w:val="00C56E96"/>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2C6"/>
    <w:rsid w:val="00C6432D"/>
    <w:rsid w:val="00C64746"/>
    <w:rsid w:val="00C65553"/>
    <w:rsid w:val="00C65921"/>
    <w:rsid w:val="00C65A33"/>
    <w:rsid w:val="00C65D21"/>
    <w:rsid w:val="00C65F6D"/>
    <w:rsid w:val="00C6676D"/>
    <w:rsid w:val="00C66CE3"/>
    <w:rsid w:val="00C67218"/>
    <w:rsid w:val="00C6754F"/>
    <w:rsid w:val="00C67A38"/>
    <w:rsid w:val="00C67D42"/>
    <w:rsid w:val="00C67DFE"/>
    <w:rsid w:val="00C67FAA"/>
    <w:rsid w:val="00C7031E"/>
    <w:rsid w:val="00C704A6"/>
    <w:rsid w:val="00C709B2"/>
    <w:rsid w:val="00C70F16"/>
    <w:rsid w:val="00C711EC"/>
    <w:rsid w:val="00C71A70"/>
    <w:rsid w:val="00C71EE0"/>
    <w:rsid w:val="00C72859"/>
    <w:rsid w:val="00C73268"/>
    <w:rsid w:val="00C73A1E"/>
    <w:rsid w:val="00C73BA0"/>
    <w:rsid w:val="00C73C81"/>
    <w:rsid w:val="00C74246"/>
    <w:rsid w:val="00C74501"/>
    <w:rsid w:val="00C747D2"/>
    <w:rsid w:val="00C748AC"/>
    <w:rsid w:val="00C7577F"/>
    <w:rsid w:val="00C76240"/>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CD9"/>
    <w:rsid w:val="00C87E7F"/>
    <w:rsid w:val="00C901B3"/>
    <w:rsid w:val="00C90799"/>
    <w:rsid w:val="00C90DE0"/>
    <w:rsid w:val="00C90FB8"/>
    <w:rsid w:val="00C9104F"/>
    <w:rsid w:val="00C913F7"/>
    <w:rsid w:val="00C91B62"/>
    <w:rsid w:val="00C91BA1"/>
    <w:rsid w:val="00C91D4D"/>
    <w:rsid w:val="00C9292D"/>
    <w:rsid w:val="00C92CDA"/>
    <w:rsid w:val="00C93201"/>
    <w:rsid w:val="00C93340"/>
    <w:rsid w:val="00C93487"/>
    <w:rsid w:val="00C93E44"/>
    <w:rsid w:val="00C943CD"/>
    <w:rsid w:val="00C94B01"/>
    <w:rsid w:val="00C952E5"/>
    <w:rsid w:val="00C95CF1"/>
    <w:rsid w:val="00C967AC"/>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95"/>
    <w:rsid w:val="00CB03AD"/>
    <w:rsid w:val="00CB076B"/>
    <w:rsid w:val="00CB0EF4"/>
    <w:rsid w:val="00CB1232"/>
    <w:rsid w:val="00CB15F2"/>
    <w:rsid w:val="00CB1761"/>
    <w:rsid w:val="00CB179E"/>
    <w:rsid w:val="00CB1F71"/>
    <w:rsid w:val="00CB23B5"/>
    <w:rsid w:val="00CB2EBF"/>
    <w:rsid w:val="00CB2EEA"/>
    <w:rsid w:val="00CB3A79"/>
    <w:rsid w:val="00CB3E62"/>
    <w:rsid w:val="00CB42C0"/>
    <w:rsid w:val="00CB4498"/>
    <w:rsid w:val="00CB44FA"/>
    <w:rsid w:val="00CB4642"/>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F98"/>
    <w:rsid w:val="00CD12A6"/>
    <w:rsid w:val="00CD16EF"/>
    <w:rsid w:val="00CD1A7B"/>
    <w:rsid w:val="00CD1CC9"/>
    <w:rsid w:val="00CD1DF8"/>
    <w:rsid w:val="00CD25D3"/>
    <w:rsid w:val="00CD2928"/>
    <w:rsid w:val="00CD2949"/>
    <w:rsid w:val="00CD2A69"/>
    <w:rsid w:val="00CD30B5"/>
    <w:rsid w:val="00CD30E4"/>
    <w:rsid w:val="00CD340C"/>
    <w:rsid w:val="00CD36C6"/>
    <w:rsid w:val="00CD374F"/>
    <w:rsid w:val="00CD379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0"/>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29C"/>
    <w:rsid w:val="00CF0416"/>
    <w:rsid w:val="00CF0549"/>
    <w:rsid w:val="00CF0813"/>
    <w:rsid w:val="00CF088D"/>
    <w:rsid w:val="00CF0D00"/>
    <w:rsid w:val="00CF1157"/>
    <w:rsid w:val="00CF12B0"/>
    <w:rsid w:val="00CF16DE"/>
    <w:rsid w:val="00CF1A67"/>
    <w:rsid w:val="00CF2C9A"/>
    <w:rsid w:val="00CF2E50"/>
    <w:rsid w:val="00CF2F9C"/>
    <w:rsid w:val="00CF310C"/>
    <w:rsid w:val="00CF31D8"/>
    <w:rsid w:val="00CF4CA4"/>
    <w:rsid w:val="00CF5455"/>
    <w:rsid w:val="00CF57C9"/>
    <w:rsid w:val="00CF5DBA"/>
    <w:rsid w:val="00CF6123"/>
    <w:rsid w:val="00CF61CC"/>
    <w:rsid w:val="00CF656F"/>
    <w:rsid w:val="00CF744E"/>
    <w:rsid w:val="00CF7AA7"/>
    <w:rsid w:val="00D000EF"/>
    <w:rsid w:val="00D007F3"/>
    <w:rsid w:val="00D01014"/>
    <w:rsid w:val="00D02580"/>
    <w:rsid w:val="00D025A8"/>
    <w:rsid w:val="00D0271B"/>
    <w:rsid w:val="00D0349D"/>
    <w:rsid w:val="00D03590"/>
    <w:rsid w:val="00D03766"/>
    <w:rsid w:val="00D03BBF"/>
    <w:rsid w:val="00D03F7D"/>
    <w:rsid w:val="00D044EA"/>
    <w:rsid w:val="00D04D00"/>
    <w:rsid w:val="00D053D0"/>
    <w:rsid w:val="00D05596"/>
    <w:rsid w:val="00D0652C"/>
    <w:rsid w:val="00D0682B"/>
    <w:rsid w:val="00D06BAC"/>
    <w:rsid w:val="00D07139"/>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41F"/>
    <w:rsid w:val="00D158D1"/>
    <w:rsid w:val="00D1591F"/>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0ED5"/>
    <w:rsid w:val="00D310B0"/>
    <w:rsid w:val="00D31749"/>
    <w:rsid w:val="00D31793"/>
    <w:rsid w:val="00D31969"/>
    <w:rsid w:val="00D31C0C"/>
    <w:rsid w:val="00D31CA4"/>
    <w:rsid w:val="00D32925"/>
    <w:rsid w:val="00D3319A"/>
    <w:rsid w:val="00D333E7"/>
    <w:rsid w:val="00D3401C"/>
    <w:rsid w:val="00D34738"/>
    <w:rsid w:val="00D347DF"/>
    <w:rsid w:val="00D34AB1"/>
    <w:rsid w:val="00D34E1D"/>
    <w:rsid w:val="00D34EF1"/>
    <w:rsid w:val="00D3531D"/>
    <w:rsid w:val="00D35B28"/>
    <w:rsid w:val="00D35B42"/>
    <w:rsid w:val="00D36DC8"/>
    <w:rsid w:val="00D371CF"/>
    <w:rsid w:val="00D376B0"/>
    <w:rsid w:val="00D37921"/>
    <w:rsid w:val="00D37B8B"/>
    <w:rsid w:val="00D37BC1"/>
    <w:rsid w:val="00D40A4F"/>
    <w:rsid w:val="00D40D58"/>
    <w:rsid w:val="00D41845"/>
    <w:rsid w:val="00D418A1"/>
    <w:rsid w:val="00D41B6F"/>
    <w:rsid w:val="00D421CD"/>
    <w:rsid w:val="00D422F2"/>
    <w:rsid w:val="00D4244A"/>
    <w:rsid w:val="00D42E62"/>
    <w:rsid w:val="00D42EDB"/>
    <w:rsid w:val="00D439D0"/>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CF8"/>
    <w:rsid w:val="00D56E4E"/>
    <w:rsid w:val="00D57022"/>
    <w:rsid w:val="00D57040"/>
    <w:rsid w:val="00D57061"/>
    <w:rsid w:val="00D576B2"/>
    <w:rsid w:val="00D600B6"/>
    <w:rsid w:val="00D60AB2"/>
    <w:rsid w:val="00D60B50"/>
    <w:rsid w:val="00D61153"/>
    <w:rsid w:val="00D614B7"/>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670FA"/>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B17"/>
    <w:rsid w:val="00D76C61"/>
    <w:rsid w:val="00D76D0B"/>
    <w:rsid w:val="00D771BF"/>
    <w:rsid w:val="00D77810"/>
    <w:rsid w:val="00D778B5"/>
    <w:rsid w:val="00D778D9"/>
    <w:rsid w:val="00D803DA"/>
    <w:rsid w:val="00D80610"/>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44E"/>
    <w:rsid w:val="00D85624"/>
    <w:rsid w:val="00D85718"/>
    <w:rsid w:val="00D85CE6"/>
    <w:rsid w:val="00D85D80"/>
    <w:rsid w:val="00D8621B"/>
    <w:rsid w:val="00D8775C"/>
    <w:rsid w:val="00D9078F"/>
    <w:rsid w:val="00D907C9"/>
    <w:rsid w:val="00D9091C"/>
    <w:rsid w:val="00D918AC"/>
    <w:rsid w:val="00D91901"/>
    <w:rsid w:val="00D91A0C"/>
    <w:rsid w:val="00D91E76"/>
    <w:rsid w:val="00D925D8"/>
    <w:rsid w:val="00D92A65"/>
    <w:rsid w:val="00D92BC6"/>
    <w:rsid w:val="00D92C94"/>
    <w:rsid w:val="00D932B5"/>
    <w:rsid w:val="00D934D2"/>
    <w:rsid w:val="00D934EC"/>
    <w:rsid w:val="00D93972"/>
    <w:rsid w:val="00D93D74"/>
    <w:rsid w:val="00D93F99"/>
    <w:rsid w:val="00D9465A"/>
    <w:rsid w:val="00D9475C"/>
    <w:rsid w:val="00D94EE1"/>
    <w:rsid w:val="00D9583E"/>
    <w:rsid w:val="00D95B0B"/>
    <w:rsid w:val="00D96765"/>
    <w:rsid w:val="00D96AA2"/>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444"/>
    <w:rsid w:val="00DA2702"/>
    <w:rsid w:val="00DA28A1"/>
    <w:rsid w:val="00DA29F2"/>
    <w:rsid w:val="00DA2D58"/>
    <w:rsid w:val="00DA31F2"/>
    <w:rsid w:val="00DA353C"/>
    <w:rsid w:val="00DA4087"/>
    <w:rsid w:val="00DA4177"/>
    <w:rsid w:val="00DA443D"/>
    <w:rsid w:val="00DA4B0B"/>
    <w:rsid w:val="00DA5044"/>
    <w:rsid w:val="00DA5381"/>
    <w:rsid w:val="00DA549E"/>
    <w:rsid w:val="00DA5895"/>
    <w:rsid w:val="00DA5AD1"/>
    <w:rsid w:val="00DA5DDA"/>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71F"/>
    <w:rsid w:val="00DB28D3"/>
    <w:rsid w:val="00DB297B"/>
    <w:rsid w:val="00DB2B10"/>
    <w:rsid w:val="00DB3604"/>
    <w:rsid w:val="00DB381D"/>
    <w:rsid w:val="00DB3827"/>
    <w:rsid w:val="00DB3915"/>
    <w:rsid w:val="00DB3C01"/>
    <w:rsid w:val="00DB4579"/>
    <w:rsid w:val="00DB4ECB"/>
    <w:rsid w:val="00DB4FA5"/>
    <w:rsid w:val="00DB570F"/>
    <w:rsid w:val="00DB5D45"/>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7E2"/>
    <w:rsid w:val="00DF3844"/>
    <w:rsid w:val="00DF45D5"/>
    <w:rsid w:val="00DF4D19"/>
    <w:rsid w:val="00DF4D3B"/>
    <w:rsid w:val="00DF6423"/>
    <w:rsid w:val="00DF674A"/>
    <w:rsid w:val="00DF679E"/>
    <w:rsid w:val="00DF6D9A"/>
    <w:rsid w:val="00DF76BF"/>
    <w:rsid w:val="00DF7C20"/>
    <w:rsid w:val="00DF7C98"/>
    <w:rsid w:val="00DF7F34"/>
    <w:rsid w:val="00E00676"/>
    <w:rsid w:val="00E00BB9"/>
    <w:rsid w:val="00E00F8E"/>
    <w:rsid w:val="00E01168"/>
    <w:rsid w:val="00E011C5"/>
    <w:rsid w:val="00E0134E"/>
    <w:rsid w:val="00E016C4"/>
    <w:rsid w:val="00E01794"/>
    <w:rsid w:val="00E0256E"/>
    <w:rsid w:val="00E02AD9"/>
    <w:rsid w:val="00E02FB1"/>
    <w:rsid w:val="00E0321C"/>
    <w:rsid w:val="00E03958"/>
    <w:rsid w:val="00E03D18"/>
    <w:rsid w:val="00E045A1"/>
    <w:rsid w:val="00E04C03"/>
    <w:rsid w:val="00E04DA9"/>
    <w:rsid w:val="00E05854"/>
    <w:rsid w:val="00E05D74"/>
    <w:rsid w:val="00E05FF3"/>
    <w:rsid w:val="00E06ABF"/>
    <w:rsid w:val="00E06CF5"/>
    <w:rsid w:val="00E0708B"/>
    <w:rsid w:val="00E070A1"/>
    <w:rsid w:val="00E070AF"/>
    <w:rsid w:val="00E0797F"/>
    <w:rsid w:val="00E10244"/>
    <w:rsid w:val="00E108C3"/>
    <w:rsid w:val="00E109D8"/>
    <w:rsid w:val="00E10D77"/>
    <w:rsid w:val="00E116F9"/>
    <w:rsid w:val="00E1355D"/>
    <w:rsid w:val="00E13711"/>
    <w:rsid w:val="00E144B9"/>
    <w:rsid w:val="00E146DB"/>
    <w:rsid w:val="00E14858"/>
    <w:rsid w:val="00E14D31"/>
    <w:rsid w:val="00E14FA1"/>
    <w:rsid w:val="00E1521E"/>
    <w:rsid w:val="00E155CF"/>
    <w:rsid w:val="00E156CA"/>
    <w:rsid w:val="00E15BA7"/>
    <w:rsid w:val="00E15D52"/>
    <w:rsid w:val="00E16430"/>
    <w:rsid w:val="00E16632"/>
    <w:rsid w:val="00E16975"/>
    <w:rsid w:val="00E175E8"/>
    <w:rsid w:val="00E17945"/>
    <w:rsid w:val="00E20173"/>
    <w:rsid w:val="00E2078A"/>
    <w:rsid w:val="00E208D4"/>
    <w:rsid w:val="00E20D3C"/>
    <w:rsid w:val="00E216C7"/>
    <w:rsid w:val="00E21809"/>
    <w:rsid w:val="00E223DC"/>
    <w:rsid w:val="00E22A0F"/>
    <w:rsid w:val="00E22EF4"/>
    <w:rsid w:val="00E230F1"/>
    <w:rsid w:val="00E236BA"/>
    <w:rsid w:val="00E23B38"/>
    <w:rsid w:val="00E243E6"/>
    <w:rsid w:val="00E246D0"/>
    <w:rsid w:val="00E24737"/>
    <w:rsid w:val="00E250E8"/>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2FAC"/>
    <w:rsid w:val="00E33491"/>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3DE1"/>
    <w:rsid w:val="00E43EB4"/>
    <w:rsid w:val="00E43F33"/>
    <w:rsid w:val="00E4410F"/>
    <w:rsid w:val="00E448D9"/>
    <w:rsid w:val="00E44C6F"/>
    <w:rsid w:val="00E4521C"/>
    <w:rsid w:val="00E4570E"/>
    <w:rsid w:val="00E45747"/>
    <w:rsid w:val="00E45821"/>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02"/>
    <w:rsid w:val="00E5419C"/>
    <w:rsid w:val="00E54402"/>
    <w:rsid w:val="00E5458F"/>
    <w:rsid w:val="00E54C7C"/>
    <w:rsid w:val="00E54CA0"/>
    <w:rsid w:val="00E54D3B"/>
    <w:rsid w:val="00E552E5"/>
    <w:rsid w:val="00E554FE"/>
    <w:rsid w:val="00E55D4D"/>
    <w:rsid w:val="00E57002"/>
    <w:rsid w:val="00E574BA"/>
    <w:rsid w:val="00E578F5"/>
    <w:rsid w:val="00E57B96"/>
    <w:rsid w:val="00E600DA"/>
    <w:rsid w:val="00E60633"/>
    <w:rsid w:val="00E60A88"/>
    <w:rsid w:val="00E613A1"/>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26"/>
    <w:rsid w:val="00E666A2"/>
    <w:rsid w:val="00E66A2F"/>
    <w:rsid w:val="00E66CC2"/>
    <w:rsid w:val="00E67385"/>
    <w:rsid w:val="00E675D0"/>
    <w:rsid w:val="00E6768A"/>
    <w:rsid w:val="00E67A07"/>
    <w:rsid w:val="00E67CCF"/>
    <w:rsid w:val="00E67F76"/>
    <w:rsid w:val="00E70266"/>
    <w:rsid w:val="00E70281"/>
    <w:rsid w:val="00E70307"/>
    <w:rsid w:val="00E704B1"/>
    <w:rsid w:val="00E7116A"/>
    <w:rsid w:val="00E71451"/>
    <w:rsid w:val="00E714D2"/>
    <w:rsid w:val="00E72149"/>
    <w:rsid w:val="00E7230D"/>
    <w:rsid w:val="00E72582"/>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6A9"/>
    <w:rsid w:val="00E83E16"/>
    <w:rsid w:val="00E83FDA"/>
    <w:rsid w:val="00E842E9"/>
    <w:rsid w:val="00E843E5"/>
    <w:rsid w:val="00E847DC"/>
    <w:rsid w:val="00E84A3B"/>
    <w:rsid w:val="00E84BA4"/>
    <w:rsid w:val="00E84BE9"/>
    <w:rsid w:val="00E84D03"/>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77D"/>
    <w:rsid w:val="00E928A2"/>
    <w:rsid w:val="00E92911"/>
    <w:rsid w:val="00E93524"/>
    <w:rsid w:val="00E94248"/>
    <w:rsid w:val="00E944EA"/>
    <w:rsid w:val="00E944FE"/>
    <w:rsid w:val="00E94B8F"/>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06FD"/>
    <w:rsid w:val="00EA082D"/>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037"/>
    <w:rsid w:val="00EA67D4"/>
    <w:rsid w:val="00EA6811"/>
    <w:rsid w:val="00EA682B"/>
    <w:rsid w:val="00EA6B68"/>
    <w:rsid w:val="00EA6E18"/>
    <w:rsid w:val="00EA6F54"/>
    <w:rsid w:val="00EA7295"/>
    <w:rsid w:val="00EB01B5"/>
    <w:rsid w:val="00EB039A"/>
    <w:rsid w:val="00EB0532"/>
    <w:rsid w:val="00EB0786"/>
    <w:rsid w:val="00EB0871"/>
    <w:rsid w:val="00EB0B11"/>
    <w:rsid w:val="00EB15A3"/>
    <w:rsid w:val="00EB1684"/>
    <w:rsid w:val="00EB1E88"/>
    <w:rsid w:val="00EB1FC5"/>
    <w:rsid w:val="00EB2851"/>
    <w:rsid w:val="00EB33EE"/>
    <w:rsid w:val="00EB3B2B"/>
    <w:rsid w:val="00EB4A75"/>
    <w:rsid w:val="00EB541B"/>
    <w:rsid w:val="00EB587B"/>
    <w:rsid w:val="00EB6245"/>
    <w:rsid w:val="00EB6744"/>
    <w:rsid w:val="00EB6880"/>
    <w:rsid w:val="00EB7DC6"/>
    <w:rsid w:val="00EC0815"/>
    <w:rsid w:val="00EC1599"/>
    <w:rsid w:val="00EC176E"/>
    <w:rsid w:val="00EC1F7D"/>
    <w:rsid w:val="00EC230D"/>
    <w:rsid w:val="00EC2417"/>
    <w:rsid w:val="00EC24DE"/>
    <w:rsid w:val="00EC2D26"/>
    <w:rsid w:val="00EC3662"/>
    <w:rsid w:val="00EC366D"/>
    <w:rsid w:val="00EC392B"/>
    <w:rsid w:val="00EC3A3B"/>
    <w:rsid w:val="00EC3F63"/>
    <w:rsid w:val="00EC3FE2"/>
    <w:rsid w:val="00EC4338"/>
    <w:rsid w:val="00EC454C"/>
    <w:rsid w:val="00EC51EA"/>
    <w:rsid w:val="00EC5306"/>
    <w:rsid w:val="00EC5426"/>
    <w:rsid w:val="00EC6311"/>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834"/>
    <w:rsid w:val="00ED3ABF"/>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D7AF0"/>
    <w:rsid w:val="00EE0B7B"/>
    <w:rsid w:val="00EE161A"/>
    <w:rsid w:val="00EE21FE"/>
    <w:rsid w:val="00EE276B"/>
    <w:rsid w:val="00EE2B58"/>
    <w:rsid w:val="00EE2E34"/>
    <w:rsid w:val="00EE3359"/>
    <w:rsid w:val="00EE3800"/>
    <w:rsid w:val="00EE3C92"/>
    <w:rsid w:val="00EE3DBF"/>
    <w:rsid w:val="00EE3EE7"/>
    <w:rsid w:val="00EE43B8"/>
    <w:rsid w:val="00EE46CA"/>
    <w:rsid w:val="00EE4D67"/>
    <w:rsid w:val="00EE4D8C"/>
    <w:rsid w:val="00EE51D5"/>
    <w:rsid w:val="00EE5426"/>
    <w:rsid w:val="00EE5EB5"/>
    <w:rsid w:val="00EE63DB"/>
    <w:rsid w:val="00EE64EB"/>
    <w:rsid w:val="00EE6A9B"/>
    <w:rsid w:val="00EE6B24"/>
    <w:rsid w:val="00EE74BA"/>
    <w:rsid w:val="00EE773B"/>
    <w:rsid w:val="00EF0915"/>
    <w:rsid w:val="00EF0A1A"/>
    <w:rsid w:val="00EF0A5A"/>
    <w:rsid w:val="00EF0C12"/>
    <w:rsid w:val="00EF0FD5"/>
    <w:rsid w:val="00EF1280"/>
    <w:rsid w:val="00EF14C5"/>
    <w:rsid w:val="00EF1740"/>
    <w:rsid w:val="00EF1753"/>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64EC"/>
    <w:rsid w:val="00EF7253"/>
    <w:rsid w:val="00EF7DD7"/>
    <w:rsid w:val="00EF7EBD"/>
    <w:rsid w:val="00EF7FE9"/>
    <w:rsid w:val="00F00E58"/>
    <w:rsid w:val="00F01647"/>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6B04"/>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CEB"/>
    <w:rsid w:val="00F13E45"/>
    <w:rsid w:val="00F141DC"/>
    <w:rsid w:val="00F14352"/>
    <w:rsid w:val="00F1461C"/>
    <w:rsid w:val="00F151E2"/>
    <w:rsid w:val="00F1526B"/>
    <w:rsid w:val="00F15904"/>
    <w:rsid w:val="00F15A58"/>
    <w:rsid w:val="00F15A5D"/>
    <w:rsid w:val="00F17948"/>
    <w:rsid w:val="00F17E09"/>
    <w:rsid w:val="00F17F8A"/>
    <w:rsid w:val="00F202A9"/>
    <w:rsid w:val="00F209E5"/>
    <w:rsid w:val="00F20D7E"/>
    <w:rsid w:val="00F2152D"/>
    <w:rsid w:val="00F21577"/>
    <w:rsid w:val="00F218E2"/>
    <w:rsid w:val="00F21CCD"/>
    <w:rsid w:val="00F222FB"/>
    <w:rsid w:val="00F2297D"/>
    <w:rsid w:val="00F230DB"/>
    <w:rsid w:val="00F232DF"/>
    <w:rsid w:val="00F23504"/>
    <w:rsid w:val="00F23AF4"/>
    <w:rsid w:val="00F2430E"/>
    <w:rsid w:val="00F24616"/>
    <w:rsid w:val="00F25068"/>
    <w:rsid w:val="00F252BF"/>
    <w:rsid w:val="00F25B95"/>
    <w:rsid w:val="00F25CB9"/>
    <w:rsid w:val="00F260AE"/>
    <w:rsid w:val="00F263D1"/>
    <w:rsid w:val="00F268B1"/>
    <w:rsid w:val="00F26D36"/>
    <w:rsid w:val="00F27367"/>
    <w:rsid w:val="00F30481"/>
    <w:rsid w:val="00F30E74"/>
    <w:rsid w:val="00F31318"/>
    <w:rsid w:val="00F31399"/>
    <w:rsid w:val="00F31A79"/>
    <w:rsid w:val="00F31F84"/>
    <w:rsid w:val="00F32453"/>
    <w:rsid w:val="00F32945"/>
    <w:rsid w:val="00F32B45"/>
    <w:rsid w:val="00F334B4"/>
    <w:rsid w:val="00F334D0"/>
    <w:rsid w:val="00F334DF"/>
    <w:rsid w:val="00F33680"/>
    <w:rsid w:val="00F3427A"/>
    <w:rsid w:val="00F34C3B"/>
    <w:rsid w:val="00F3509F"/>
    <w:rsid w:val="00F350A4"/>
    <w:rsid w:val="00F3512C"/>
    <w:rsid w:val="00F35629"/>
    <w:rsid w:val="00F35B97"/>
    <w:rsid w:val="00F35E97"/>
    <w:rsid w:val="00F362B3"/>
    <w:rsid w:val="00F368CC"/>
    <w:rsid w:val="00F36F58"/>
    <w:rsid w:val="00F37331"/>
    <w:rsid w:val="00F37334"/>
    <w:rsid w:val="00F37444"/>
    <w:rsid w:val="00F37691"/>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439"/>
    <w:rsid w:val="00F51BB6"/>
    <w:rsid w:val="00F51DF9"/>
    <w:rsid w:val="00F525B5"/>
    <w:rsid w:val="00F52D2D"/>
    <w:rsid w:val="00F52D64"/>
    <w:rsid w:val="00F52DF7"/>
    <w:rsid w:val="00F52EDA"/>
    <w:rsid w:val="00F5316A"/>
    <w:rsid w:val="00F54038"/>
    <w:rsid w:val="00F543C6"/>
    <w:rsid w:val="00F54953"/>
    <w:rsid w:val="00F549BF"/>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1776"/>
    <w:rsid w:val="00F71A32"/>
    <w:rsid w:val="00F723D5"/>
    <w:rsid w:val="00F7288F"/>
    <w:rsid w:val="00F728A0"/>
    <w:rsid w:val="00F7311D"/>
    <w:rsid w:val="00F731A4"/>
    <w:rsid w:val="00F732B0"/>
    <w:rsid w:val="00F733F9"/>
    <w:rsid w:val="00F735FB"/>
    <w:rsid w:val="00F7364E"/>
    <w:rsid w:val="00F73AFF"/>
    <w:rsid w:val="00F74C46"/>
    <w:rsid w:val="00F74D58"/>
    <w:rsid w:val="00F75079"/>
    <w:rsid w:val="00F753C1"/>
    <w:rsid w:val="00F75E06"/>
    <w:rsid w:val="00F76ABD"/>
    <w:rsid w:val="00F76B99"/>
    <w:rsid w:val="00F76CD1"/>
    <w:rsid w:val="00F77A31"/>
    <w:rsid w:val="00F77BAA"/>
    <w:rsid w:val="00F77D93"/>
    <w:rsid w:val="00F801F4"/>
    <w:rsid w:val="00F80AFE"/>
    <w:rsid w:val="00F81536"/>
    <w:rsid w:val="00F81E7E"/>
    <w:rsid w:val="00F82B04"/>
    <w:rsid w:val="00F82BE2"/>
    <w:rsid w:val="00F82C50"/>
    <w:rsid w:val="00F845C4"/>
    <w:rsid w:val="00F84C6D"/>
    <w:rsid w:val="00F84DB2"/>
    <w:rsid w:val="00F84F93"/>
    <w:rsid w:val="00F85CE5"/>
    <w:rsid w:val="00F85EDF"/>
    <w:rsid w:val="00F86699"/>
    <w:rsid w:val="00F8727A"/>
    <w:rsid w:val="00F8763D"/>
    <w:rsid w:val="00F87B16"/>
    <w:rsid w:val="00F90182"/>
    <w:rsid w:val="00F9079F"/>
    <w:rsid w:val="00F908D4"/>
    <w:rsid w:val="00F90C7C"/>
    <w:rsid w:val="00F91656"/>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4BD2"/>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092E"/>
    <w:rsid w:val="00FA162C"/>
    <w:rsid w:val="00FA1F0A"/>
    <w:rsid w:val="00FA207F"/>
    <w:rsid w:val="00FA2361"/>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8D8"/>
    <w:rsid w:val="00FA7D4D"/>
    <w:rsid w:val="00FA7F6A"/>
    <w:rsid w:val="00FB00D3"/>
    <w:rsid w:val="00FB0327"/>
    <w:rsid w:val="00FB14C0"/>
    <w:rsid w:val="00FB2394"/>
    <w:rsid w:val="00FB248C"/>
    <w:rsid w:val="00FB257D"/>
    <w:rsid w:val="00FB2B03"/>
    <w:rsid w:val="00FB2D6F"/>
    <w:rsid w:val="00FB2DF8"/>
    <w:rsid w:val="00FB2EB2"/>
    <w:rsid w:val="00FB303E"/>
    <w:rsid w:val="00FB32AE"/>
    <w:rsid w:val="00FB32DE"/>
    <w:rsid w:val="00FB3664"/>
    <w:rsid w:val="00FB3F37"/>
    <w:rsid w:val="00FB42BD"/>
    <w:rsid w:val="00FB43CA"/>
    <w:rsid w:val="00FB4466"/>
    <w:rsid w:val="00FB46F4"/>
    <w:rsid w:val="00FB49C0"/>
    <w:rsid w:val="00FB5052"/>
    <w:rsid w:val="00FB6385"/>
    <w:rsid w:val="00FB6723"/>
    <w:rsid w:val="00FB682C"/>
    <w:rsid w:val="00FB6FFC"/>
    <w:rsid w:val="00FB70DB"/>
    <w:rsid w:val="00FB7153"/>
    <w:rsid w:val="00FC1160"/>
    <w:rsid w:val="00FC1800"/>
    <w:rsid w:val="00FC1BC4"/>
    <w:rsid w:val="00FC1EEF"/>
    <w:rsid w:val="00FC2908"/>
    <w:rsid w:val="00FC291C"/>
    <w:rsid w:val="00FC2E18"/>
    <w:rsid w:val="00FC300D"/>
    <w:rsid w:val="00FC3532"/>
    <w:rsid w:val="00FC36AE"/>
    <w:rsid w:val="00FC36E4"/>
    <w:rsid w:val="00FC3A75"/>
    <w:rsid w:val="00FC3F5B"/>
    <w:rsid w:val="00FC3FA2"/>
    <w:rsid w:val="00FC44A3"/>
    <w:rsid w:val="00FC479B"/>
    <w:rsid w:val="00FC5264"/>
    <w:rsid w:val="00FC5AA7"/>
    <w:rsid w:val="00FC5F99"/>
    <w:rsid w:val="00FC6621"/>
    <w:rsid w:val="00FC6761"/>
    <w:rsid w:val="00FC6813"/>
    <w:rsid w:val="00FC689F"/>
    <w:rsid w:val="00FC6A86"/>
    <w:rsid w:val="00FC6DD3"/>
    <w:rsid w:val="00FC6E71"/>
    <w:rsid w:val="00FC7AAC"/>
    <w:rsid w:val="00FC7C62"/>
    <w:rsid w:val="00FC7F07"/>
    <w:rsid w:val="00FC7F8C"/>
    <w:rsid w:val="00FD013C"/>
    <w:rsid w:val="00FD02E1"/>
    <w:rsid w:val="00FD0860"/>
    <w:rsid w:val="00FD0FE9"/>
    <w:rsid w:val="00FD103A"/>
    <w:rsid w:val="00FD1E75"/>
    <w:rsid w:val="00FD1E98"/>
    <w:rsid w:val="00FD238F"/>
    <w:rsid w:val="00FD275B"/>
    <w:rsid w:val="00FD2A08"/>
    <w:rsid w:val="00FD2A3D"/>
    <w:rsid w:val="00FD2D6B"/>
    <w:rsid w:val="00FD3341"/>
    <w:rsid w:val="00FD356F"/>
    <w:rsid w:val="00FD35F3"/>
    <w:rsid w:val="00FD3BCE"/>
    <w:rsid w:val="00FD3CCF"/>
    <w:rsid w:val="00FD3CEB"/>
    <w:rsid w:val="00FD3DFD"/>
    <w:rsid w:val="00FD498E"/>
    <w:rsid w:val="00FD4A31"/>
    <w:rsid w:val="00FD4D8B"/>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3A2"/>
    <w:rsid w:val="00FE353B"/>
    <w:rsid w:val="00FE381B"/>
    <w:rsid w:val="00FE3903"/>
    <w:rsid w:val="00FE3D28"/>
    <w:rsid w:val="00FE3E7C"/>
    <w:rsid w:val="00FE47CC"/>
    <w:rsid w:val="00FE4B35"/>
    <w:rsid w:val="00FE4C4B"/>
    <w:rsid w:val="00FE4DC7"/>
    <w:rsid w:val="00FE4FA5"/>
    <w:rsid w:val="00FE563E"/>
    <w:rsid w:val="00FE6C85"/>
    <w:rsid w:val="00FE6D0C"/>
    <w:rsid w:val="00FE6E14"/>
    <w:rsid w:val="00FE6EC6"/>
    <w:rsid w:val="00FE702E"/>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0CC"/>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CommentsChar">
    <w:name w:val="Comments Char"/>
    <w:qFormat/>
    <w:rsid w:val="004753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5595E303-598A-4556-8FB7-812A3994F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1904</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65</cp:revision>
  <cp:lastPrinted>1900-12-31T23:00:00Z</cp:lastPrinted>
  <dcterms:created xsi:type="dcterms:W3CDTF">2023-09-28T09:08:00Z</dcterms:created>
  <dcterms:modified xsi:type="dcterms:W3CDTF">2023-09-28T17:27:00Z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